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9D" w:rsidRDefault="00583C9D" w:rsidP="00583C9D">
      <w:pPr>
        <w:autoSpaceDE w:val="0"/>
        <w:autoSpaceDN w:val="0"/>
        <w:adjustRightInd w:val="0"/>
        <w:spacing w:after="0" w:line="240" w:lineRule="auto"/>
        <w:jc w:val="right"/>
        <w:rPr>
          <w:rFonts w:ascii="NewsGothicBT-Bold" w:hAnsi="NewsGothicBT-Bold" w:cs="NewsGothicBT-Bold"/>
          <w:b/>
          <w:bCs/>
          <w:color w:val="000000"/>
          <w:sz w:val="24"/>
          <w:szCs w:val="24"/>
        </w:rPr>
      </w:pPr>
      <w:r w:rsidRPr="00583C9D">
        <w:rPr>
          <w:rFonts w:ascii="NewsGothicBT-Bold" w:hAnsi="NewsGothicBT-Bold" w:cs="NewsGothicBT-Bold"/>
          <w:b/>
          <w:bCs/>
          <w:color w:val="000000"/>
          <w:sz w:val="24"/>
          <w:szCs w:val="24"/>
        </w:rPr>
        <w:t>FÍSICA, QUÍMICA Y FÍSICO-QUÍMICA DE LOS SUELOS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jc w:val="right"/>
        <w:rPr>
          <w:rFonts w:ascii="NewsGothicBT-Bold" w:hAnsi="NewsGothicBT-Bold" w:cs="NewsGothicBT-Bold"/>
          <w:b/>
          <w:bCs/>
          <w:color w:val="000000"/>
          <w:sz w:val="24"/>
          <w:szCs w:val="24"/>
        </w:rPr>
      </w:pP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</w:rPr>
      </w:pPr>
      <w:r>
        <w:rPr>
          <w:rFonts w:ascii="NewsGothicBT-Bold" w:hAnsi="NewsGothicBT-Bold" w:cs="NewsGothicBT-Bold"/>
          <w:b/>
          <w:bCs/>
          <w:color w:val="000000"/>
          <w:sz w:val="24"/>
          <w:szCs w:val="24"/>
        </w:rPr>
        <w:t>Efeitos do biochar, culturas de cobertura e lodo de esgoto nos atributos físicos do solo</w:t>
      </w:r>
    </w:p>
    <w:p w:rsidR="00A41C77" w:rsidRDefault="00A41C77" w:rsidP="00583C9D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</w:rPr>
      </w:pPr>
    </w:p>
    <w:p w:rsidR="00A41C77" w:rsidRPr="00A41C77" w:rsidRDefault="00A41C77" w:rsidP="00A41C77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  <w:lang w:val="en-US"/>
        </w:rPr>
      </w:pPr>
      <w:r w:rsidRPr="00A41C77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E</w:t>
      </w:r>
      <w:r w:rsidRPr="00583C9D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ffect of biochar, cover crops and sewage sludge</w:t>
      </w:r>
      <w:r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</w:t>
      </w:r>
      <w:r w:rsidRPr="00A41C77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on soil physical attributes</w:t>
      </w:r>
    </w:p>
    <w:p w:rsidR="00A41C77" w:rsidRPr="00A41C77" w:rsidRDefault="00A41C77" w:rsidP="00583C9D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  <w:lang w:val="en-US"/>
        </w:rPr>
      </w:pPr>
    </w:p>
    <w:p w:rsidR="00583C9D" w:rsidRPr="00A41C77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000000"/>
          <w:sz w:val="24"/>
          <w:szCs w:val="24"/>
          <w:lang w:val="en-US"/>
        </w:rPr>
      </w:pP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000000"/>
        </w:rPr>
      </w:pPr>
      <w:r>
        <w:rPr>
          <w:rFonts w:ascii="NewsGothicBT-Roman" w:hAnsi="NewsGothicBT-Roman" w:cs="NewsGothicBT-Roman"/>
          <w:color w:val="000000"/>
        </w:rPr>
        <w:t>Eduardo Pradi Vendruscolo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1*</w:t>
      </w:r>
      <w:r>
        <w:rPr>
          <w:rFonts w:ascii="NewsGothicBT-Roman" w:hAnsi="NewsGothicBT-Roman" w:cs="NewsGothicBT-Roman"/>
          <w:color w:val="000000"/>
        </w:rPr>
        <w:t>, Marlene Cristina Alves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2</w:t>
      </w:r>
      <w:r>
        <w:rPr>
          <w:rFonts w:ascii="NewsGothicBT-Roman" w:hAnsi="NewsGothicBT-Roman" w:cs="NewsGothicBT-Roman"/>
          <w:color w:val="000000"/>
        </w:rPr>
        <w:t>,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FFFFFF"/>
          <w:sz w:val="13"/>
          <w:szCs w:val="13"/>
        </w:rPr>
      </w:pPr>
      <w:r>
        <w:rPr>
          <w:rFonts w:ascii="NewsGothicBT-Roman" w:hAnsi="NewsGothicBT-Roman" w:cs="NewsGothicBT-Roman"/>
          <w:color w:val="000000"/>
        </w:rPr>
        <w:t>Aguinaldo José Freitas Leal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3</w:t>
      </w:r>
      <w:r>
        <w:rPr>
          <w:rFonts w:ascii="NewsGothicBT-Roman" w:hAnsi="NewsGothicBT-Roman" w:cs="NewsGothicBT-Roman"/>
          <w:color w:val="000000"/>
        </w:rPr>
        <w:t>, Epitácio José de Souza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2</w:t>
      </w:r>
      <w:r>
        <w:rPr>
          <w:rFonts w:ascii="NewsGothicBT-Roman" w:hAnsi="NewsGothicBT-Roman" w:cs="NewsGothicBT-Roman"/>
          <w:color w:val="000000"/>
        </w:rPr>
        <w:t>, Sebastião Nilce Souto Filho</w:t>
      </w:r>
      <w:r>
        <w:rPr>
          <w:rFonts w:ascii="NewsGothicBT-Roman" w:hAnsi="NewsGothicBT-Roman" w:cs="NewsGothicBT-Roman"/>
          <w:color w:val="000000"/>
          <w:sz w:val="13"/>
          <w:szCs w:val="13"/>
        </w:rPr>
        <w:t>4</w:t>
      </w:r>
      <w:r>
        <w:rPr>
          <w:rFonts w:ascii="NewsGothicBT-Roman" w:hAnsi="NewsGothicBT-Roman" w:cs="NewsGothicBT-Roman"/>
          <w:color w:val="FFFFFF"/>
          <w:sz w:val="13"/>
          <w:szCs w:val="13"/>
        </w:rPr>
        <w:t>5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FFFFFF"/>
          <w:sz w:val="13"/>
          <w:szCs w:val="13"/>
        </w:rPr>
      </w:pP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6"/>
          <w:szCs w:val="16"/>
        </w:rPr>
      </w:pPr>
      <w:r>
        <w:rPr>
          <w:rFonts w:ascii="NewsGothicBT-Roman" w:hAnsi="NewsGothicBT-Roman" w:cs="NewsGothicBT-Roman"/>
          <w:sz w:val="16"/>
          <w:szCs w:val="16"/>
        </w:rPr>
        <w:t>1 Universidade Federal de Goiás, Escola de Agronomia, Avenida Esperança, s/n, Campus Samambaia, Goiânia, Goiás, Brasil, CEP: 74690-900.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6"/>
          <w:szCs w:val="16"/>
        </w:rPr>
      </w:pPr>
      <w:r>
        <w:rPr>
          <w:rFonts w:ascii="NewsGothicBT-Roman" w:hAnsi="NewsGothicBT-Roman" w:cs="NewsGothicBT-Roman"/>
          <w:sz w:val="16"/>
          <w:szCs w:val="16"/>
        </w:rPr>
        <w:t>2 Universidade Estadual Paulista, Escola de Engenharia, Avenida Brasil Sul, 56, Centro, Ilha Solteira, São Paulo, Brasil, CEP: 15385-000.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6"/>
          <w:szCs w:val="16"/>
        </w:rPr>
      </w:pPr>
      <w:r>
        <w:rPr>
          <w:rFonts w:ascii="NewsGothicBT-Roman" w:hAnsi="NewsGothicBT-Roman" w:cs="NewsGothicBT-Roman"/>
          <w:sz w:val="16"/>
          <w:szCs w:val="16"/>
        </w:rPr>
        <w:t>3 Universidade Federal do Triângulo Mineiro, Avenida Rio Paranaíba, 1229, Iturama, Minas Gerais, Brasil, CEP: 38280-000.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6"/>
          <w:szCs w:val="16"/>
        </w:rPr>
      </w:pPr>
      <w:r>
        <w:rPr>
          <w:rFonts w:ascii="NewsGothicBT-Roman" w:hAnsi="NewsGothicBT-Roman" w:cs="NewsGothicBT-Roman"/>
          <w:sz w:val="16"/>
          <w:szCs w:val="16"/>
        </w:rPr>
        <w:t xml:space="preserve">4 Universidade Estadual de Mato Grosso do Sul, Rodovia Graziela Maciel </w:t>
      </w:r>
      <w:proofErr w:type="gramStart"/>
      <w:r>
        <w:rPr>
          <w:rFonts w:ascii="NewsGothicBT-Roman" w:hAnsi="NewsGothicBT-Roman" w:cs="NewsGothicBT-Roman"/>
          <w:sz w:val="16"/>
          <w:szCs w:val="16"/>
        </w:rPr>
        <w:t>Barroso ,</w:t>
      </w:r>
      <w:proofErr w:type="gramEnd"/>
      <w:r>
        <w:rPr>
          <w:rFonts w:ascii="NewsGothicBT-Roman" w:hAnsi="NewsGothicBT-Roman" w:cs="NewsGothicBT-Roman"/>
          <w:sz w:val="16"/>
          <w:szCs w:val="16"/>
        </w:rPr>
        <w:t xml:space="preserve"> Km 12, 25 - Zona Rural, Aquidauana, Mato Grosso do Sul,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6"/>
          <w:szCs w:val="16"/>
        </w:rPr>
      </w:pPr>
      <w:r>
        <w:rPr>
          <w:rFonts w:ascii="NewsGothicBT-Roman" w:hAnsi="NewsGothicBT-Roman" w:cs="NewsGothicBT-Roman"/>
          <w:sz w:val="16"/>
          <w:szCs w:val="16"/>
        </w:rPr>
        <w:t>Brasil, CEP: 79200-000.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FFFFFF"/>
          <w:sz w:val="13"/>
          <w:szCs w:val="13"/>
        </w:rPr>
      </w:pPr>
      <w:r>
        <w:rPr>
          <w:rFonts w:ascii="NewsGothicBT-Roman" w:hAnsi="NewsGothicBT-Roman" w:cs="NewsGothicBT-Roman"/>
          <w:sz w:val="16"/>
          <w:szCs w:val="16"/>
        </w:rPr>
        <w:t>* Autor de contacto: agrovendruscolo@gmail.com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color w:val="FFFFFF"/>
          <w:sz w:val="13"/>
          <w:szCs w:val="13"/>
        </w:rPr>
      </w:pP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6"/>
          <w:szCs w:val="16"/>
        </w:rPr>
      </w:pPr>
      <w:r>
        <w:rPr>
          <w:rFonts w:ascii="PalatinoLinotype-Roman" w:hAnsi="PalatinoLinotype-Roman" w:cs="PalatinoLinotype-Roman"/>
          <w:color w:val="000000"/>
          <w:sz w:val="16"/>
          <w:szCs w:val="16"/>
        </w:rPr>
        <w:t>Recibido: 11/03/2017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6"/>
          <w:szCs w:val="16"/>
        </w:rPr>
      </w:pPr>
      <w:r>
        <w:rPr>
          <w:rFonts w:ascii="PalatinoLinotype-Roman" w:hAnsi="PalatinoLinotype-Roman" w:cs="PalatinoLinotype-Roman"/>
          <w:color w:val="000000"/>
          <w:sz w:val="16"/>
          <w:szCs w:val="16"/>
        </w:rPr>
        <w:t>Recibido con revisiones: 19/09/2017</w:t>
      </w:r>
    </w:p>
    <w:p w:rsidR="001F2CA7" w:rsidRDefault="00583C9D" w:rsidP="00583C9D">
      <w:pPr>
        <w:rPr>
          <w:rFonts w:ascii="PalatinoLinotype-Roman" w:hAnsi="PalatinoLinotype-Roman" w:cs="PalatinoLinotype-Roman"/>
          <w:color w:val="000000"/>
          <w:sz w:val="16"/>
          <w:szCs w:val="16"/>
        </w:rPr>
      </w:pPr>
      <w:r>
        <w:rPr>
          <w:rFonts w:ascii="PalatinoLinotype-Roman" w:hAnsi="PalatinoLinotype-Roman" w:cs="PalatinoLinotype-Roman"/>
          <w:color w:val="000000"/>
          <w:sz w:val="16"/>
          <w:szCs w:val="16"/>
        </w:rPr>
        <w:t>Aceptado: 25/09/2017</w:t>
      </w:r>
    </w:p>
    <w:p w:rsidR="00583C9D" w:rsidRDefault="00583C9D" w:rsidP="00583C9D">
      <w:pPr>
        <w:rPr>
          <w:rFonts w:ascii="PalatinoLinotype-Roman" w:hAnsi="PalatinoLinotype-Roman" w:cs="PalatinoLinotype-Roman"/>
          <w:color w:val="000000"/>
          <w:sz w:val="16"/>
          <w:szCs w:val="16"/>
        </w:rPr>
      </w:pP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18"/>
          <w:szCs w:val="18"/>
        </w:rPr>
      </w:pPr>
      <w:r>
        <w:rPr>
          <w:rFonts w:ascii="NewsGothicBT-Bold" w:hAnsi="NewsGothicBT-Bold" w:cs="NewsGothicBT-Bold"/>
          <w:b/>
          <w:bCs/>
          <w:sz w:val="18"/>
          <w:szCs w:val="18"/>
        </w:rPr>
        <w:t>RESUMO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O manejo incorreto dos solos culmina na formação de grandes áreas com reduzida capacidade de ustentação da vida.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A recuperação dessas áreas possui elevada importância ecológica, social e econômica. Assim, o presente trabalho foi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desenvolvido com o objetivo de avaliar os efeitos da adição do biochar a tratamentos pré-estabelecidos há 9 anos para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a recuperação de um Latossolo Vermelho. O delineamento adotado foi definido em blocos casualizados, em esquema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fatorial 6x2, seis tratamentos (T1 – Solo exposto; T2 - Gonçalo-alves (</w:t>
      </w:r>
      <w:r>
        <w:rPr>
          <w:rFonts w:ascii="NewsGothicBT-Italic" w:hAnsi="NewsGothicBT-Italic" w:cs="NewsGothicBT-Italic"/>
          <w:i/>
          <w:iCs/>
          <w:sz w:val="18"/>
          <w:szCs w:val="18"/>
        </w:rPr>
        <w:t xml:space="preserve">Astronium fraxinifolium </w:t>
      </w:r>
      <w:r>
        <w:rPr>
          <w:rFonts w:ascii="NewsGothicBT-Roman" w:hAnsi="NewsGothicBT-Roman" w:cs="NewsGothicBT-Roman"/>
          <w:sz w:val="18"/>
          <w:szCs w:val="18"/>
        </w:rPr>
        <w:t>S.) (GA); T3 - Gonçalo-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 xml:space="preserve">alves + </w:t>
      </w:r>
      <w:r>
        <w:rPr>
          <w:rFonts w:ascii="NewsGothicBT-Italic" w:hAnsi="NewsGothicBT-Italic" w:cs="NewsGothicBT-Italic"/>
          <w:i/>
          <w:iCs/>
          <w:sz w:val="18"/>
          <w:szCs w:val="18"/>
        </w:rPr>
        <w:t xml:space="preserve">Crotalária júncea </w:t>
      </w:r>
      <w:r>
        <w:rPr>
          <w:rFonts w:ascii="NewsGothicBT-Roman" w:hAnsi="NewsGothicBT-Roman" w:cs="NewsGothicBT-Roman"/>
          <w:sz w:val="18"/>
          <w:szCs w:val="18"/>
        </w:rPr>
        <w:t xml:space="preserve">L. (GA+CR); T4 - Gonçalo-alves + </w:t>
      </w:r>
      <w:r>
        <w:rPr>
          <w:rFonts w:ascii="NewsGothicBT-Italic" w:hAnsi="NewsGothicBT-Italic" w:cs="NewsGothicBT-Italic"/>
          <w:i/>
          <w:iCs/>
          <w:sz w:val="18"/>
          <w:szCs w:val="18"/>
        </w:rPr>
        <w:t xml:space="preserve">Canavalia ensiformis </w:t>
      </w:r>
      <w:r>
        <w:rPr>
          <w:rFonts w:ascii="NewsGothicBT-Roman" w:hAnsi="NewsGothicBT-Roman" w:cs="NewsGothicBT-Roman"/>
          <w:sz w:val="18"/>
          <w:szCs w:val="18"/>
        </w:rPr>
        <w:t>L. (GA+FP); T5 - Gonçalo-alves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+ lodo de esgoto (60 t ha</w:t>
      </w:r>
      <w:r>
        <w:rPr>
          <w:rFonts w:ascii="NewsGothicBT-Roman" w:hAnsi="NewsGothicBT-Roman" w:cs="NewsGothicBT-Roman"/>
          <w:sz w:val="10"/>
          <w:szCs w:val="10"/>
        </w:rPr>
        <w:t>-1</w:t>
      </w:r>
      <w:r>
        <w:rPr>
          <w:rFonts w:ascii="NewsGothicBT-Roman" w:hAnsi="NewsGothicBT-Roman" w:cs="NewsGothicBT-Roman"/>
          <w:sz w:val="18"/>
          <w:szCs w:val="18"/>
        </w:rPr>
        <w:t xml:space="preserve">) + </w:t>
      </w:r>
      <w:r>
        <w:rPr>
          <w:rFonts w:ascii="NewsGothicBT-Italic" w:hAnsi="NewsGothicBT-Italic" w:cs="NewsGothicBT-Italic"/>
          <w:i/>
          <w:iCs/>
          <w:sz w:val="18"/>
          <w:szCs w:val="18"/>
        </w:rPr>
        <w:t xml:space="preserve">Urochloa </w:t>
      </w:r>
      <w:r>
        <w:rPr>
          <w:rFonts w:ascii="NewsGothicBT-Roman" w:hAnsi="NewsGothicBT-Roman" w:cs="NewsGothicBT-Roman"/>
          <w:sz w:val="18"/>
          <w:szCs w:val="18"/>
        </w:rPr>
        <w:t xml:space="preserve">(Syn. </w:t>
      </w:r>
      <w:r>
        <w:rPr>
          <w:rFonts w:ascii="NewsGothicBT-Italic" w:hAnsi="NewsGothicBT-Italic" w:cs="NewsGothicBT-Italic"/>
          <w:i/>
          <w:iCs/>
          <w:sz w:val="18"/>
          <w:szCs w:val="18"/>
        </w:rPr>
        <w:t>Brachiaria</w:t>
      </w:r>
      <w:r>
        <w:rPr>
          <w:rFonts w:ascii="NewsGothicBT-Roman" w:hAnsi="NewsGothicBT-Roman" w:cs="NewsGothicBT-Roman"/>
          <w:sz w:val="18"/>
          <w:szCs w:val="18"/>
        </w:rPr>
        <w:t xml:space="preserve">) </w:t>
      </w:r>
      <w:r>
        <w:rPr>
          <w:rFonts w:ascii="NewsGothicBT-Italic" w:hAnsi="NewsGothicBT-Italic" w:cs="NewsGothicBT-Italic"/>
          <w:i/>
          <w:iCs/>
          <w:sz w:val="18"/>
          <w:szCs w:val="18"/>
        </w:rPr>
        <w:t xml:space="preserve">decumbens </w:t>
      </w:r>
      <w:r>
        <w:rPr>
          <w:rFonts w:ascii="NewsGothicBT-Roman" w:hAnsi="NewsGothicBT-Roman" w:cs="NewsGothicBT-Roman"/>
          <w:sz w:val="18"/>
          <w:szCs w:val="18"/>
        </w:rPr>
        <w:t>S. (GA+BR+LE); T6 – Mata nativa de Cerrado)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e duas épocas de avaliação do solo, anteriormente e após a aplicação do biochar. Amostras de cada parcela foram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coletadas em quatro profundidades (0,00-0,05, 0,05-0,10, 0,10-0,20 e 0,20-0,40 m), nas quais foram avaliadas as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características de porosidade, densidade, infiltração e resistência à penetração do solo. A macroporosidade do solo, de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modo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geral, foi afetada nas camadas até 0,10 m de profundidade, onde todos os tratamentos, com exceção dos tratamentos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GA+CR e GA+BR+LE na profundidade de 0,05-0,10 m, apresentaram-se estatisticamente superiores à área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degradada original quando houve a aplicação do biochar. Portanto, em curto prazo, a aplicação do biochar aumenta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a macroporosidade da camada superficial, pouco interferindo nas demais propriedades físicas do Latossolo Vermelho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degradado. No entanto, os tratamentos com adubos verdes e lodo de esgoto resultam em melhoras significativas nas</w:t>
      </w:r>
      <w:r>
        <w:rPr>
          <w:rFonts w:ascii="NewsGothicBT-Roman" w:hAnsi="NewsGothicBT-Roman" w:cs="NewsGothicBT-Roman"/>
          <w:sz w:val="18"/>
          <w:szCs w:val="18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propriedades do solo estudadas.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583C9D" w:rsidRDefault="00583C9D" w:rsidP="00583C9D">
      <w:pPr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Bold" w:hAnsi="NewsGothicBT-Bold" w:cs="NewsGothicBT-Bold"/>
          <w:b/>
          <w:bCs/>
          <w:sz w:val="18"/>
          <w:szCs w:val="18"/>
        </w:rPr>
        <w:t xml:space="preserve">Palavras chave: </w:t>
      </w:r>
      <w:r>
        <w:rPr>
          <w:rFonts w:ascii="NewsGothicBT-Roman" w:hAnsi="NewsGothicBT-Roman" w:cs="NewsGothicBT-Roman"/>
          <w:sz w:val="18"/>
          <w:szCs w:val="18"/>
        </w:rPr>
        <w:t>área de empréstimo; adubação orgânica; resíduos agroindustriais, solo degradado, Latossolo Vermelho.</w:t>
      </w:r>
    </w:p>
    <w:p w:rsidR="00583C9D" w:rsidRP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18"/>
          <w:szCs w:val="18"/>
          <w:lang w:val="en-US"/>
        </w:rPr>
      </w:pPr>
      <w:r w:rsidRPr="00583C9D">
        <w:rPr>
          <w:rFonts w:ascii="NewsGothicBT-Bold" w:hAnsi="NewsGothicBT-Bold" w:cs="NewsGothicBT-Bold"/>
          <w:b/>
          <w:bCs/>
          <w:sz w:val="18"/>
          <w:szCs w:val="18"/>
          <w:lang w:val="en-US"/>
        </w:rPr>
        <w:t>ABSTRACT</w:t>
      </w:r>
    </w:p>
    <w:p w:rsidR="00583C9D" w:rsidRP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Improper soil management culminates in the formation of large areas with reduced life sustaining capacity. The recovery</w:t>
      </w:r>
      <w:r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of these areas has high ecological, social and economic importance. The present work was developed with the objective</w:t>
      </w:r>
      <w:r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of evaluating the effects of the addition of biochar to treatments previously established 9 years ago for the recovery of</w:t>
      </w:r>
      <w:r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an Oxisol. The study design was set in a randomized block design with factorial 6x2, six treatments (T1 – Exposed soil,</w:t>
      </w:r>
      <w:r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T2 – Goncalo-alves (</w:t>
      </w:r>
      <w:r w:rsidRPr="00583C9D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Astronium fraxinifolium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 xml:space="preserve">S.) (GA), T3 - Goncalo-alves + </w:t>
      </w:r>
      <w:r w:rsidRPr="00583C9D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Crotalaria júncea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L. (GA+CR), T4 - Goncalo-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 xml:space="preserve">alves + </w:t>
      </w:r>
      <w:r w:rsidRPr="00583C9D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Canavalia ensiformis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L. (GA+FP); T5 - Goncalo-alves and sewage sludge (60 t ha</w:t>
      </w:r>
      <w:r w:rsidRPr="00583C9D">
        <w:rPr>
          <w:rFonts w:ascii="NewsGothicBT-Roman" w:hAnsi="NewsGothicBT-Roman" w:cs="NewsGothicBT-Roman"/>
          <w:sz w:val="10"/>
          <w:szCs w:val="10"/>
          <w:lang w:val="en-US"/>
        </w:rPr>
        <w:t>-1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 xml:space="preserve">) + </w:t>
      </w:r>
      <w:r w:rsidRPr="00583C9D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Urochloa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(</w:t>
      </w:r>
      <w:proofErr w:type="gramStart"/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Syn .</w:t>
      </w:r>
      <w:proofErr w:type="gramEnd"/>
      <w:r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proofErr w:type="gramStart"/>
      <w:r w:rsidRPr="00583C9D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>Brachiaria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 xml:space="preserve">) </w:t>
      </w:r>
      <w:r w:rsidRPr="00583C9D">
        <w:rPr>
          <w:rFonts w:ascii="NewsGothicBT-Italic" w:hAnsi="NewsGothicBT-Italic" w:cs="NewsGothicBT-Italic"/>
          <w:i/>
          <w:iCs/>
          <w:sz w:val="18"/>
          <w:szCs w:val="18"/>
          <w:lang w:val="en-US"/>
        </w:rPr>
        <w:t xml:space="preserve">decumbens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S. (GA+BR+LE); T6 - Native Cerrado Forest) and two periods of soil evaluation, before and</w:t>
      </w:r>
      <w:r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after the application of biochar.</w:t>
      </w:r>
      <w:proofErr w:type="gramEnd"/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 xml:space="preserve"> Soil macroporosity in general, was affected in layers up to 0.10 m, where all treatments,</w:t>
      </w:r>
      <w:r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except for GA+CR and GA+BR+LE treatments at a depth of 0.05-0.10 m, showed statistical superiority to the original</w:t>
      </w:r>
      <w:r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degraded area when there was the application of biochar. Therefore, in the short term, the application of biochar increases</w:t>
      </w:r>
    </w:p>
    <w:p w:rsid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583C9D">
        <w:rPr>
          <w:rFonts w:ascii="NewsGothicBT-Roman" w:hAnsi="NewsGothicBT-Roman" w:cs="NewsGothicBT-Roman"/>
          <w:sz w:val="18"/>
          <w:szCs w:val="18"/>
          <w:lang w:val="en-US"/>
        </w:rPr>
        <w:lastRenderedPageBreak/>
        <w:t>the</w:t>
      </w:r>
      <w:proofErr w:type="gramEnd"/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 xml:space="preserve"> macroporosity in the surface layer, having little impact in other physical properties of a degraded Oxisol. However,</w:t>
      </w:r>
      <w:r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treatments with green manures and sewage sludge resulted in significant improvements in the soil properties studied.</w:t>
      </w:r>
    </w:p>
    <w:p w:rsidR="00583C9D" w:rsidRPr="00583C9D" w:rsidRDefault="00583C9D" w:rsidP="00583C9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583C9D" w:rsidRDefault="00583C9D" w:rsidP="00583C9D">
      <w:pPr>
        <w:rPr>
          <w:rFonts w:ascii="NewsGothicBT-Roman" w:hAnsi="NewsGothicBT-Roman" w:cs="NewsGothicBT-Roman"/>
          <w:sz w:val="18"/>
          <w:szCs w:val="18"/>
          <w:lang w:val="en-US"/>
        </w:rPr>
      </w:pPr>
      <w:r w:rsidRPr="00583C9D">
        <w:rPr>
          <w:rFonts w:ascii="NewsGothicBT-Bold" w:hAnsi="NewsGothicBT-Bold" w:cs="NewsGothicBT-Bold"/>
          <w:b/>
          <w:bCs/>
          <w:sz w:val="18"/>
          <w:szCs w:val="18"/>
          <w:lang w:val="en-US"/>
        </w:rPr>
        <w:t xml:space="preserve">Key words: </w:t>
      </w:r>
      <w:r w:rsidRPr="00583C9D">
        <w:rPr>
          <w:rFonts w:ascii="NewsGothicBT-Roman" w:hAnsi="NewsGothicBT-Roman" w:cs="NewsGothicBT-Roman"/>
          <w:sz w:val="18"/>
          <w:szCs w:val="18"/>
          <w:lang w:val="en-US"/>
        </w:rPr>
        <w:t>borrow area; organic fertilizer; agro-industrial waste, degraded soil, Oxissol.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INTRODUÇÃO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Mundialmente, mais de 35 milhões de km²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apresentam</w:t>
      </w:r>
      <w:proofErr w:type="gramEnd"/>
      <w:r>
        <w:rPr>
          <w:rFonts w:ascii="NewsGothicBT-Roman" w:hAnsi="NewsGothicBT-Roman" w:cs="NewsGothicBT-Roman"/>
        </w:rPr>
        <w:t xml:space="preserve"> solos degradados ou em processo de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degradação</w:t>
      </w:r>
      <w:proofErr w:type="gramEnd"/>
      <w:r>
        <w:rPr>
          <w:rFonts w:ascii="NewsGothicBT-Roman" w:hAnsi="NewsGothicBT-Roman" w:cs="NewsGothicBT-Roman"/>
        </w:rPr>
        <w:t>. Essa área corresponde a aproximadamente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23,5 % da litosfera, afetando cerca de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um</w:t>
      </w:r>
      <w:proofErr w:type="gramEnd"/>
      <w:r>
        <w:rPr>
          <w:rFonts w:ascii="NewsGothicBT-Roman" w:hAnsi="NewsGothicBT-Roman" w:cs="NewsGothicBT-Roman"/>
        </w:rPr>
        <w:t xml:space="preserve"> bilhão e meio de pessoas (Bai et al., 2008).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Deve-se destacar que grande parte dessa degradação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ocorre</w:t>
      </w:r>
      <w:proofErr w:type="gramEnd"/>
      <w:r>
        <w:rPr>
          <w:rFonts w:ascii="NewsGothicBT-Roman" w:hAnsi="NewsGothicBT-Roman" w:cs="NewsGothicBT-Roman"/>
        </w:rPr>
        <w:t xml:space="preserve"> em função do fator humano, principalmente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agricultura e construção civil.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grande demanda por energia elétrica, combinada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ao</w:t>
      </w:r>
      <w:proofErr w:type="gramEnd"/>
      <w:r>
        <w:rPr>
          <w:rFonts w:ascii="NewsGothicBT-Roman" w:hAnsi="NewsGothicBT-Roman" w:cs="NewsGothicBT-Roman"/>
        </w:rPr>
        <w:t xml:space="preserve"> grande potencial hídrico do Brasil, torna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construção de hidroelétricas a principal forma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obtenção de energia. Conforme a Agência Nacional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Energia Elétrica (2013), o país tem 204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empreendimentos</w:t>
      </w:r>
      <w:proofErr w:type="gramEnd"/>
      <w:r>
        <w:rPr>
          <w:rFonts w:ascii="NewsGothicBT-Roman" w:hAnsi="NewsGothicBT-Roman" w:cs="NewsGothicBT-Roman"/>
        </w:rPr>
        <w:t>, os quais correspondem a 66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% do potencial instalado. Mesmo sendo essa uma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alternativa</w:t>
      </w:r>
      <w:proofErr w:type="gramEnd"/>
      <w:r>
        <w:rPr>
          <w:rFonts w:ascii="NewsGothicBT-Roman" w:hAnsi="NewsGothicBT-Roman" w:cs="NewsGothicBT-Roman"/>
        </w:rPr>
        <w:t xml:space="preserve"> tecnológica para produção de energia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considerada</w:t>
      </w:r>
      <w:proofErr w:type="gramEnd"/>
      <w:r>
        <w:rPr>
          <w:rFonts w:ascii="NewsGothicBT-Roman" w:hAnsi="NewsGothicBT-Roman" w:cs="NewsGothicBT-Roman"/>
        </w:rPr>
        <w:t xml:space="preserve"> ambientalmente mais vantajosa em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relação</w:t>
      </w:r>
      <w:proofErr w:type="gramEnd"/>
      <w:r>
        <w:rPr>
          <w:rFonts w:ascii="NewsGothicBT-Roman" w:hAnsi="NewsGothicBT-Roman" w:cs="NewsGothicBT-Roman"/>
        </w:rPr>
        <w:t xml:space="preserve"> às demais, a formação dos reservatórios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implica</w:t>
      </w:r>
      <w:proofErr w:type="gramEnd"/>
      <w:r>
        <w:rPr>
          <w:rFonts w:ascii="NewsGothicBT-Roman" w:hAnsi="NewsGothicBT-Roman" w:cs="NewsGothicBT-Roman"/>
        </w:rPr>
        <w:t xml:space="preserve"> a ocorrência de diversos impactos ao ambiente,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atingindo</w:t>
      </w:r>
      <w:proofErr w:type="gramEnd"/>
      <w:r>
        <w:rPr>
          <w:rFonts w:ascii="NewsGothicBT-Roman" w:hAnsi="NewsGothicBT-Roman" w:cs="NewsGothicBT-Roman"/>
        </w:rPr>
        <w:t xml:space="preserve"> elementos físicos, biológicos 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socioeconômicos</w:t>
      </w:r>
      <w:proofErr w:type="gramEnd"/>
      <w:r>
        <w:rPr>
          <w:rFonts w:ascii="NewsGothicBT-Roman" w:hAnsi="NewsGothicBT-Roman" w:cs="NewsGothicBT-Roman"/>
        </w:rPr>
        <w:t xml:space="preserve"> da região (CESP, 1998).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busca pela recuperação de uma área degradada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implicará</w:t>
      </w:r>
      <w:proofErr w:type="gramEnd"/>
      <w:r>
        <w:rPr>
          <w:rFonts w:ascii="NewsGothicBT-Roman" w:hAnsi="NewsGothicBT-Roman" w:cs="NewsGothicBT-Roman"/>
        </w:rPr>
        <w:t xml:space="preserve"> o reestabelecimento das atividades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relacionadas</w:t>
      </w:r>
      <w:proofErr w:type="gramEnd"/>
      <w:r>
        <w:rPr>
          <w:rFonts w:ascii="NewsGothicBT-Roman" w:hAnsi="NewsGothicBT-Roman" w:cs="NewsGothicBT-Roman"/>
        </w:rPr>
        <w:t xml:space="preserve"> à melhoria da qualidade do solo.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Tal ato consistirá em condições que favorecem 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formação</w:t>
      </w:r>
      <w:proofErr w:type="gramEnd"/>
      <w:r>
        <w:rPr>
          <w:rFonts w:ascii="NewsGothicBT-Roman" w:hAnsi="NewsGothicBT-Roman" w:cs="NewsGothicBT-Roman"/>
        </w:rPr>
        <w:t xml:space="preserve"> de um horizonte A. Esse será o promotor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processo que culminará no surgimento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dos</w:t>
      </w:r>
      <w:proofErr w:type="gramEnd"/>
      <w:r>
        <w:rPr>
          <w:rFonts w:ascii="NewsGothicBT-Roman" w:hAnsi="NewsGothicBT-Roman" w:cs="NewsGothicBT-Roman"/>
        </w:rPr>
        <w:t xml:space="preserve"> outros horizontes devido à alta atividade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biológica</w:t>
      </w:r>
      <w:proofErr w:type="gramEnd"/>
      <w:r>
        <w:rPr>
          <w:rFonts w:ascii="NewsGothicBT-Roman" w:hAnsi="NewsGothicBT-Roman" w:cs="NewsGothicBT-Roman"/>
        </w:rPr>
        <w:t>, conforme o condicionamento natural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(Kitamura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., 2008). No entanto, este é um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processo</w:t>
      </w:r>
      <w:proofErr w:type="gramEnd"/>
      <w:r>
        <w:rPr>
          <w:rFonts w:ascii="NewsGothicBT-Roman" w:hAnsi="NewsGothicBT-Roman" w:cs="NewsGothicBT-Roman"/>
        </w:rPr>
        <w:t xml:space="preserve"> lento quando conduzido naturalmente,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sem</w:t>
      </w:r>
      <w:proofErr w:type="gramEnd"/>
      <w:r>
        <w:rPr>
          <w:rFonts w:ascii="NewsGothicBT-Roman" w:hAnsi="NewsGothicBT-Roman" w:cs="NewsGothicBT-Roman"/>
        </w:rPr>
        <w:t xml:space="preserve"> a introdução de técnicas para a aceleração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recuperação.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incorporação de matéria orgânica e de carbono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ao</w:t>
      </w:r>
      <w:proofErr w:type="gramEnd"/>
      <w:r>
        <w:rPr>
          <w:rFonts w:ascii="NewsGothicBT-Roman" w:hAnsi="NewsGothicBT-Roman" w:cs="NewsGothicBT-Roman"/>
        </w:rPr>
        <w:t xml:space="preserve"> solo é essencial ao processo de recuperação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um solo degradado. Uma alternativa para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aumentar</w:t>
      </w:r>
      <w:proofErr w:type="gramEnd"/>
      <w:r>
        <w:rPr>
          <w:rFonts w:ascii="NewsGothicBT-Roman" w:hAnsi="NewsGothicBT-Roman" w:cs="NewsGothicBT-Roman"/>
        </w:rPr>
        <w:t xml:space="preserve"> o carbono do solo pode ser a adoção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uma fonte mais estável. Resultante da pirólise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rápida</w:t>
      </w:r>
      <w:proofErr w:type="gramEnd"/>
      <w:r>
        <w:rPr>
          <w:rFonts w:ascii="NewsGothicBT-Roman" w:hAnsi="NewsGothicBT-Roman" w:cs="NewsGothicBT-Roman"/>
        </w:rPr>
        <w:t xml:space="preserve"> de resíduos orgânicos, o biochar possui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alto</w:t>
      </w:r>
      <w:proofErr w:type="gramEnd"/>
      <w:r>
        <w:rPr>
          <w:rFonts w:ascii="NewsGothicBT-Roman" w:hAnsi="NewsGothicBT-Roman" w:cs="NewsGothicBT-Roman"/>
        </w:rPr>
        <w:t xml:space="preserve"> teor de carbono, além de conter quantidades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consideráveis</w:t>
      </w:r>
      <w:proofErr w:type="gramEnd"/>
      <w:r>
        <w:rPr>
          <w:rFonts w:ascii="NewsGothicBT-Roman" w:hAnsi="NewsGothicBT-Roman" w:cs="NewsGothicBT-Roman"/>
        </w:rPr>
        <w:t xml:space="preserve"> de N, P, S e uma grande área superficial.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lastRenderedPageBreak/>
        <w:t>Esse material, de elevada estabilidade,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fornece</w:t>
      </w:r>
      <w:proofErr w:type="gramEnd"/>
      <w:r>
        <w:rPr>
          <w:rFonts w:ascii="NewsGothicBT-Roman" w:hAnsi="NewsGothicBT-Roman" w:cs="NewsGothicBT-Roman"/>
        </w:rPr>
        <w:t xml:space="preserve"> abrigo para os microrganismos edáficos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</w:t>
      </w:r>
      <w:proofErr w:type="gramEnd"/>
      <w:r>
        <w:rPr>
          <w:rFonts w:ascii="NewsGothicBT-Roman" w:hAnsi="NewsGothicBT-Roman" w:cs="NewsGothicBT-Roman"/>
        </w:rPr>
        <w:t xml:space="preserve"> pode atuar como sequestrador de carbono, impedindo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as</w:t>
      </w:r>
      <w:proofErr w:type="gramEnd"/>
      <w:r>
        <w:rPr>
          <w:rFonts w:ascii="NewsGothicBT-Roman" w:hAnsi="NewsGothicBT-Roman" w:cs="NewsGothicBT-Roman"/>
        </w:rPr>
        <w:t xml:space="preserve"> emissões para a atmosfera (Nóbrega,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2011).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Em consequência ao potencial para a utilização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biochar, verifica-se constante elaboração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estudos relativos à sua produção e à utilização.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elaboração de técnicas voltadas ao tratamento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resíduos provenientes de diferentes processos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agroindustriais</w:t>
      </w:r>
      <w:proofErr w:type="gramEnd"/>
      <w:r>
        <w:rPr>
          <w:rFonts w:ascii="NewsGothicBT-Roman" w:hAnsi="NewsGothicBT-Roman" w:cs="NewsGothicBT-Roman"/>
        </w:rPr>
        <w:t xml:space="preserve"> pode culminar em melhor destinação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esses produtos, evitando-se a contaminação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ambiente devido a fatores de má gestão,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tais</w:t>
      </w:r>
      <w:proofErr w:type="gramEnd"/>
      <w:r>
        <w:rPr>
          <w:rFonts w:ascii="NewsGothicBT-Roman" w:hAnsi="NewsGothicBT-Roman" w:cs="NewsGothicBT-Roman"/>
        </w:rPr>
        <w:t xml:space="preserve"> como armazenamento inadequado. Em complemento,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os</w:t>
      </w:r>
      <w:proofErr w:type="gramEnd"/>
      <w:r>
        <w:rPr>
          <w:rFonts w:ascii="NewsGothicBT-Roman" w:hAnsi="NewsGothicBT-Roman" w:cs="NewsGothicBT-Roman"/>
        </w:rPr>
        <w:t xml:space="preserve"> produtos obtidos podem retornar ao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sistema</w:t>
      </w:r>
      <w:proofErr w:type="gramEnd"/>
      <w:r>
        <w:rPr>
          <w:rFonts w:ascii="NewsGothicBT-Roman" w:hAnsi="NewsGothicBT-Roman" w:cs="NewsGothicBT-Roman"/>
        </w:rPr>
        <w:t xml:space="preserve"> produtivo de forma a colaborar para os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aumentos</w:t>
      </w:r>
      <w:proofErr w:type="gramEnd"/>
      <w:r>
        <w:rPr>
          <w:rFonts w:ascii="NewsGothicBT-Roman" w:hAnsi="NewsGothicBT-Roman" w:cs="NewsGothicBT-Roman"/>
        </w:rPr>
        <w:t xml:space="preserve"> dos estoques nutricionais do solo (Vendruscolo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</w:t>
      </w:r>
      <w:r>
        <w:rPr>
          <w:rFonts w:ascii="NewsGothicBT-Roman" w:hAnsi="NewsGothicBT-Roman" w:cs="NewsGothicBT-Roman"/>
        </w:rPr>
        <w:t>al., 2016), manutenção da atividade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biológica</w:t>
      </w:r>
      <w:proofErr w:type="gramEnd"/>
      <w:r>
        <w:rPr>
          <w:rFonts w:ascii="NewsGothicBT-Roman" w:hAnsi="NewsGothicBT-Roman" w:cs="NewsGothicBT-Roman"/>
        </w:rPr>
        <w:t xml:space="preserve"> (Lehmann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., 2011) e, devido a sua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estrutura</w:t>
      </w:r>
      <w:proofErr w:type="gramEnd"/>
      <w:r>
        <w:rPr>
          <w:rFonts w:ascii="NewsGothicBT-Roman" w:hAnsi="NewsGothicBT-Roman" w:cs="NewsGothicBT-Roman"/>
        </w:rPr>
        <w:t>, propiciar alterações nas propriedades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físicas</w:t>
      </w:r>
      <w:proofErr w:type="gramEnd"/>
      <w:r>
        <w:rPr>
          <w:rFonts w:ascii="NewsGothicBT-Roman" w:hAnsi="NewsGothicBT-Roman" w:cs="NewsGothicBT-Roman"/>
        </w:rPr>
        <w:t xml:space="preserve"> (Hardie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., 2014).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Tendo em vista a importância do disposto anteriormente,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</w:t>
      </w:r>
      <w:proofErr w:type="gramEnd"/>
      <w:r>
        <w:rPr>
          <w:rFonts w:ascii="NewsGothicBT-Roman" w:hAnsi="NewsGothicBT-Roman" w:cs="NewsGothicBT-Roman"/>
        </w:rPr>
        <w:t xml:space="preserve"> no sentido de buscar alternativas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viáveis</w:t>
      </w:r>
      <w:proofErr w:type="gramEnd"/>
      <w:r>
        <w:rPr>
          <w:rFonts w:ascii="NewsGothicBT-Roman" w:hAnsi="NewsGothicBT-Roman" w:cs="NewsGothicBT-Roman"/>
        </w:rPr>
        <w:t xml:space="preserve"> para recuperar essas áreas, o presente trabalho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foi</w:t>
      </w:r>
      <w:proofErr w:type="gramEnd"/>
      <w:r>
        <w:rPr>
          <w:rFonts w:ascii="NewsGothicBT-Roman" w:hAnsi="NewsGothicBT-Roman" w:cs="NewsGothicBT-Roman"/>
        </w:rPr>
        <w:t xml:space="preserve"> desenvolvido com o objetivo de avaliar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os</w:t>
      </w:r>
      <w:proofErr w:type="gramEnd"/>
      <w:r>
        <w:rPr>
          <w:rFonts w:ascii="NewsGothicBT-Roman" w:hAnsi="NewsGothicBT-Roman" w:cs="NewsGothicBT-Roman"/>
        </w:rPr>
        <w:t xml:space="preserve"> efeitos, em curto prazo, da adição do biochar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tratamentos pré-estabelecidos há 9 anos para 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recuperação</w:t>
      </w:r>
      <w:proofErr w:type="gramEnd"/>
      <w:r>
        <w:rPr>
          <w:rFonts w:ascii="NewsGothicBT-Roman" w:hAnsi="NewsGothicBT-Roman" w:cs="NewsGothicBT-Roman"/>
        </w:rPr>
        <w:t xml:space="preserve"> de um Latossolo Vermelho.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MATERIAL E MÉTODOS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 trabalho foi conduzido em uma área inserida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no</w:t>
      </w:r>
      <w:proofErr w:type="gramEnd"/>
      <w:r>
        <w:rPr>
          <w:rFonts w:ascii="NewsGothicBT-Roman" w:hAnsi="NewsGothicBT-Roman" w:cs="NewsGothicBT-Roman"/>
        </w:rPr>
        <w:t xml:space="preserve"> Planalto da Bacia Sedimentar do rio Paraná,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situada</w:t>
      </w:r>
      <w:proofErr w:type="gramEnd"/>
      <w:r>
        <w:rPr>
          <w:rFonts w:ascii="NewsGothicBT-Roman" w:hAnsi="NewsGothicBT-Roman" w:cs="NewsGothicBT-Roman"/>
        </w:rPr>
        <w:t xml:space="preserve"> à margem direita do rio Paraná, no município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Selvíria, estado de Mato Grosso do Sul,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Brasil (20</w:t>
      </w:r>
      <w:r>
        <w:rPr>
          <w:rFonts w:ascii="NewsGothicBT-Roman" w:hAnsi="NewsGothicBT-Roman" w:cs="NewsGothicBT-Roman"/>
          <w:sz w:val="13"/>
          <w:szCs w:val="13"/>
        </w:rPr>
        <w:t>o</w:t>
      </w:r>
      <w:r>
        <w:rPr>
          <w:rFonts w:ascii="NewsGothicBT-Roman" w:hAnsi="NewsGothicBT-Roman" w:cs="NewsGothicBT-Roman"/>
        </w:rPr>
        <w:t>22’40’’S, 51</w:t>
      </w:r>
      <w:r>
        <w:rPr>
          <w:rFonts w:ascii="NewsGothicBT-Roman" w:hAnsi="NewsGothicBT-Roman" w:cs="NewsGothicBT-Roman"/>
          <w:sz w:val="13"/>
          <w:szCs w:val="13"/>
        </w:rPr>
        <w:t>o</w:t>
      </w:r>
      <w:r>
        <w:rPr>
          <w:rFonts w:ascii="NewsGothicBT-Roman" w:hAnsi="NewsGothicBT-Roman" w:cs="NewsGothicBT-Roman"/>
        </w:rPr>
        <w:t>24’ 41,90’’W e altitude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média</w:t>
      </w:r>
      <w:proofErr w:type="gramEnd"/>
      <w:r>
        <w:rPr>
          <w:rFonts w:ascii="NewsGothicBT-Roman" w:hAnsi="NewsGothicBT-Roman" w:cs="NewsGothicBT-Roman"/>
        </w:rPr>
        <w:t xml:space="preserve"> de 338 m). O tipo climático caracterizado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como</w:t>
      </w:r>
      <w:proofErr w:type="gramEnd"/>
      <w:r>
        <w:rPr>
          <w:rFonts w:ascii="NewsGothicBT-Roman" w:hAnsi="NewsGothicBT-Roman" w:cs="NewsGothicBT-Roman"/>
        </w:rPr>
        <w:t xml:space="preserve"> Aw, tropical úmido, chuvoso no verão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</w:t>
      </w:r>
      <w:proofErr w:type="gramEnd"/>
      <w:r>
        <w:rPr>
          <w:rFonts w:ascii="NewsGothicBT-Roman" w:hAnsi="NewsGothicBT-Roman" w:cs="NewsGothicBT-Roman"/>
        </w:rPr>
        <w:t xml:space="preserve"> seco no inverno, segundo a classificação de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Köppen (Kitamura et al., 2008). O relevo local é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plano</w:t>
      </w:r>
      <w:proofErr w:type="gramEnd"/>
      <w:r>
        <w:rPr>
          <w:rFonts w:ascii="NewsGothicBT-Roman" w:hAnsi="NewsGothicBT-Roman" w:cs="NewsGothicBT-Roman"/>
        </w:rPr>
        <w:t xml:space="preserve"> a suavemente ondulado, apresentando declives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muito</w:t>
      </w:r>
      <w:proofErr w:type="gramEnd"/>
      <w:r>
        <w:rPr>
          <w:rFonts w:ascii="NewsGothicBT-Roman" w:hAnsi="NewsGothicBT-Roman" w:cs="NewsGothicBT-Roman"/>
        </w:rPr>
        <w:t xml:space="preserve"> suaves (Demattê, 1980).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 solo foi classificado como Latossolo Vermelho,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muito</w:t>
      </w:r>
      <w:proofErr w:type="gramEnd"/>
      <w:r>
        <w:rPr>
          <w:rFonts w:ascii="NewsGothicBT-Roman" w:hAnsi="NewsGothicBT-Roman" w:cs="NewsGothicBT-Roman"/>
        </w:rPr>
        <w:t xml:space="preserve"> profundo e com textura média (20-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35% de argila). A sua fração argila é de baixa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atividade</w:t>
      </w:r>
      <w:proofErr w:type="gramEnd"/>
      <w:r>
        <w:rPr>
          <w:rFonts w:ascii="NewsGothicBT-Roman" w:hAnsi="NewsGothicBT-Roman" w:cs="NewsGothicBT-Roman"/>
        </w:rPr>
        <w:t>, dominada essencialmente por gibbsita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</w:t>
      </w:r>
      <w:proofErr w:type="gramEnd"/>
      <w:r>
        <w:rPr>
          <w:rFonts w:ascii="NewsGothicBT-Roman" w:hAnsi="NewsGothicBT-Roman" w:cs="NewsGothicBT-Roman"/>
        </w:rPr>
        <w:t xml:space="preserve"> caulinita (Demattê, 1980; Santos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., 2013).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lastRenderedPageBreak/>
        <w:t>A degradação da área onde o experimento foi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instalado</w:t>
      </w:r>
      <w:proofErr w:type="gramEnd"/>
      <w:r>
        <w:rPr>
          <w:rFonts w:ascii="NewsGothicBT-Roman" w:hAnsi="NewsGothicBT-Roman" w:cs="NewsGothicBT-Roman"/>
        </w:rPr>
        <w:t xml:space="preserve"> se deu com a retirada de uma camada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</w:t>
      </w:r>
      <w:proofErr w:type="gramEnd"/>
      <w:r>
        <w:rPr>
          <w:rFonts w:ascii="NewsGothicBT-Roman" w:hAnsi="NewsGothicBT-Roman" w:cs="NewsGothicBT-Roman"/>
        </w:rPr>
        <w:t xml:space="preserve"> cerca de 8,60 m para terraplanagem e fundação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barragem da usina hidroelétrica de Ilha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Solteira, expondo assim o subsolo do local, esta</w:t>
      </w:r>
      <w:r>
        <w:rPr>
          <w:rFonts w:ascii="NewsGothicBT-Roman" w:hAnsi="NewsGothicBT-Roman" w:cs="NewsGothicBT-Roman"/>
        </w:rPr>
        <w:t xml:space="preserve"> </w:t>
      </w:r>
      <w:r>
        <w:rPr>
          <w:rFonts w:ascii="NewsGothicBT-Roman" w:hAnsi="NewsGothicBT-Roman" w:cs="NewsGothicBT-Roman"/>
        </w:rPr>
        <w:t>área recebe a denominação de “área de empréstimo”.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Este subsolo, no início das atividades de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pesquisa</w:t>
      </w:r>
      <w:proofErr w:type="gramEnd"/>
      <w:r>
        <w:rPr>
          <w:rFonts w:ascii="NewsGothicBT-Roman" w:hAnsi="NewsGothicBT-Roman" w:cs="NewsGothicBT-Roman"/>
        </w:rPr>
        <w:t>, estava exposto desde 1969 demonstrando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compactação</w:t>
      </w:r>
      <w:proofErr w:type="gramEnd"/>
      <w:r>
        <w:rPr>
          <w:rFonts w:ascii="NewsGothicBT-Roman" w:hAnsi="NewsGothicBT-Roman" w:cs="NewsGothicBT-Roman"/>
        </w:rPr>
        <w:t xml:space="preserve"> superficial e baixa presença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vegetação espontânea (Alves &amp; Souza, 2011).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 início das atividades para a recuperação do solo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deu em 2004, quando foi realizada a caracterização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física</w:t>
      </w:r>
      <w:proofErr w:type="gramEnd"/>
      <w:r>
        <w:rPr>
          <w:rFonts w:ascii="NewsGothicBT-Roman" w:hAnsi="NewsGothicBT-Roman" w:cs="NewsGothicBT-Roman"/>
        </w:rPr>
        <w:t xml:space="preserve"> do solo na camada de 0,00-0,20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</w:t>
      </w:r>
      <w:proofErr w:type="gramEnd"/>
      <w:r>
        <w:rPr>
          <w:rFonts w:ascii="NewsGothicBT-Roman" w:hAnsi="NewsGothicBT-Roman" w:cs="NewsGothicBT-Roman"/>
        </w:rPr>
        <w:t>, obtendo as seguintes características: Em solo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original</w:t>
      </w:r>
      <w:proofErr w:type="gramEnd"/>
      <w:r>
        <w:rPr>
          <w:rFonts w:ascii="NewsGothicBT-Roman" w:hAnsi="NewsGothicBT-Roman" w:cs="NewsGothicBT-Roman"/>
        </w:rPr>
        <w:t xml:space="preserve"> de cerrado a média de macroporosidade,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microporosidade</w:t>
      </w:r>
      <w:proofErr w:type="gramEnd"/>
      <w:r>
        <w:rPr>
          <w:rFonts w:ascii="NewsGothicBT-Roman" w:hAnsi="NewsGothicBT-Roman" w:cs="NewsGothicBT-Roman"/>
        </w:rPr>
        <w:t>, porosidade total e densidade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solo foi de 17%, 23%, 40% e 1,45 kg dm</w:t>
      </w:r>
      <w:r>
        <w:rPr>
          <w:rFonts w:ascii="NewsGothicBT-Roman" w:hAnsi="NewsGothicBT-Roman" w:cs="NewsGothicBT-Roman"/>
          <w:sz w:val="13"/>
          <w:szCs w:val="13"/>
        </w:rPr>
        <w:t>-3</w:t>
      </w:r>
      <w:r>
        <w:rPr>
          <w:rFonts w:ascii="NewsGothicBT-Roman" w:hAnsi="NewsGothicBT-Roman" w:cs="NewsGothicBT-Roman"/>
        </w:rPr>
        <w:t>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respectivamente</w:t>
      </w:r>
      <w:proofErr w:type="gramEnd"/>
      <w:r>
        <w:rPr>
          <w:rFonts w:ascii="NewsGothicBT-Roman" w:hAnsi="NewsGothicBT-Roman" w:cs="NewsGothicBT-Roman"/>
        </w:rPr>
        <w:t>, enquanto no solo presente na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área</w:t>
      </w:r>
      <w:proofErr w:type="gramEnd"/>
      <w:r>
        <w:rPr>
          <w:rFonts w:ascii="NewsGothicBT-Roman" w:hAnsi="NewsGothicBT-Roman" w:cs="NewsGothicBT-Roman"/>
        </w:rPr>
        <w:t xml:space="preserve"> de empréstimo, para essas mesmas variáveis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foram</w:t>
      </w:r>
      <w:proofErr w:type="gramEnd"/>
      <w:r>
        <w:rPr>
          <w:rFonts w:ascii="NewsGothicBT-Roman" w:hAnsi="NewsGothicBT-Roman" w:cs="NewsGothicBT-Roman"/>
        </w:rPr>
        <w:t xml:space="preserve"> observadas médias de 6%, 28%, 34%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</w:t>
      </w:r>
      <w:proofErr w:type="gramEnd"/>
      <w:r>
        <w:rPr>
          <w:rFonts w:ascii="NewsGothicBT-Roman" w:hAnsi="NewsGothicBT-Roman" w:cs="NewsGothicBT-Roman"/>
        </w:rPr>
        <w:t xml:space="preserve"> 1,73 kg dm</w:t>
      </w:r>
      <w:r>
        <w:rPr>
          <w:rFonts w:ascii="NewsGothicBT-Roman" w:hAnsi="NewsGothicBT-Roman" w:cs="NewsGothicBT-Roman"/>
          <w:sz w:val="13"/>
          <w:szCs w:val="13"/>
        </w:rPr>
        <w:t>-3</w:t>
      </w:r>
      <w:r>
        <w:rPr>
          <w:rFonts w:ascii="NewsGothicBT-Roman" w:hAnsi="NewsGothicBT-Roman" w:cs="NewsGothicBT-Roman"/>
        </w:rPr>
        <w:t>, respectivamente.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Em 2004 constaram do preparo da área, limpeza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superficial</w:t>
      </w:r>
      <w:proofErr w:type="gramEnd"/>
      <w:r>
        <w:rPr>
          <w:rFonts w:ascii="NewsGothicBT-Roman" w:hAnsi="NewsGothicBT-Roman" w:cs="NewsGothicBT-Roman"/>
        </w:rPr>
        <w:t>, subsolagem e gradagens (aradora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</w:t>
      </w:r>
      <w:proofErr w:type="gramEnd"/>
      <w:r>
        <w:rPr>
          <w:rFonts w:ascii="NewsGothicBT-Roman" w:hAnsi="NewsGothicBT-Roman" w:cs="NewsGothicBT-Roman"/>
        </w:rPr>
        <w:t xml:space="preserve"> niveladora). Também neste ano foi realizada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uma</w:t>
      </w:r>
      <w:proofErr w:type="gramEnd"/>
      <w:r>
        <w:rPr>
          <w:rFonts w:ascii="NewsGothicBT-Roman" w:hAnsi="NewsGothicBT-Roman" w:cs="NewsGothicBT-Roman"/>
        </w:rPr>
        <w:t xml:space="preserve"> única calagem na dose de 2,0 t ha</w:t>
      </w:r>
      <w:r>
        <w:rPr>
          <w:rFonts w:ascii="NewsGothicBT-Roman" w:hAnsi="NewsGothicBT-Roman" w:cs="NewsGothicBT-Roman"/>
          <w:sz w:val="13"/>
          <w:szCs w:val="13"/>
        </w:rPr>
        <w:t xml:space="preserve">-1 </w:t>
      </w:r>
      <w:r>
        <w:rPr>
          <w:rFonts w:ascii="NewsGothicBT-Roman" w:hAnsi="NewsGothicBT-Roman" w:cs="NewsGothicBT-Roman"/>
        </w:rPr>
        <w:t>e em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seguida</w:t>
      </w:r>
      <w:proofErr w:type="gramEnd"/>
      <w:r>
        <w:rPr>
          <w:rFonts w:ascii="NewsGothicBT-Roman" w:hAnsi="NewsGothicBT-Roman" w:cs="NewsGothicBT-Roman"/>
        </w:rPr>
        <w:t xml:space="preserve"> uma gradagem para incorporação, exceto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no</w:t>
      </w:r>
      <w:proofErr w:type="gramEnd"/>
      <w:r>
        <w:rPr>
          <w:rFonts w:ascii="NewsGothicBT-Roman" w:hAnsi="NewsGothicBT-Roman" w:cs="NewsGothicBT-Roman"/>
        </w:rPr>
        <w:t xml:space="preserve"> tratamento com solo exposto, que não passou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nenhum tipo de manejo.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Os tratamentos para recuperação são compostos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uma espécie arbórea nativa de cerrado,</w:t>
      </w:r>
    </w:p>
    <w:p w:rsidR="00453090" w:rsidRP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lang w:val="en-US"/>
        </w:rPr>
      </w:pPr>
      <w:proofErr w:type="gramStart"/>
      <w:r w:rsidRPr="00453090">
        <w:rPr>
          <w:rFonts w:ascii="NewsGothicBT-Roman" w:hAnsi="NewsGothicBT-Roman" w:cs="NewsGothicBT-Roman"/>
          <w:lang w:val="en-US"/>
        </w:rPr>
        <w:t>a</w:t>
      </w:r>
      <w:proofErr w:type="gramEnd"/>
      <w:r w:rsidRPr="00453090">
        <w:rPr>
          <w:rFonts w:ascii="NewsGothicBT-Roman" w:hAnsi="NewsGothicBT-Roman" w:cs="NewsGothicBT-Roman"/>
          <w:lang w:val="en-US"/>
        </w:rPr>
        <w:t xml:space="preserve"> Gonçalo-alves (</w:t>
      </w:r>
      <w:r w:rsidRPr="00453090">
        <w:rPr>
          <w:rFonts w:ascii="NewsGothicBT-Italic" w:hAnsi="NewsGothicBT-Italic" w:cs="NewsGothicBT-Italic"/>
          <w:i/>
          <w:iCs/>
          <w:lang w:val="en-US"/>
        </w:rPr>
        <w:t xml:space="preserve">Astronium fraxinifolium </w:t>
      </w:r>
      <w:r w:rsidRPr="00453090">
        <w:rPr>
          <w:rFonts w:ascii="NewsGothicBT-Roman" w:hAnsi="NewsGothicBT-Roman" w:cs="NewsGothicBT-Roman"/>
          <w:lang w:val="en-US"/>
        </w:rPr>
        <w:t>S.), 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qual</w:t>
      </w:r>
      <w:proofErr w:type="gramEnd"/>
      <w:r>
        <w:rPr>
          <w:rFonts w:ascii="NewsGothicBT-Roman" w:hAnsi="NewsGothicBT-Roman" w:cs="NewsGothicBT-Roman"/>
        </w:rPr>
        <w:t xml:space="preserve"> foi implantada no ano de 2004 em espaçamento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3 m x 2 m, totalizando 25 plantas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parcela experimental (150 m</w:t>
      </w:r>
      <w:r>
        <w:rPr>
          <w:rFonts w:ascii="NewsGothicBT-Roman" w:hAnsi="NewsGothicBT-Roman" w:cs="NewsGothicBT-Roman"/>
          <w:sz w:val="13"/>
          <w:szCs w:val="13"/>
        </w:rPr>
        <w:t>2</w:t>
      </w:r>
      <w:r>
        <w:rPr>
          <w:rFonts w:ascii="NewsGothicBT-Roman" w:hAnsi="NewsGothicBT-Roman" w:cs="NewsGothicBT-Roman"/>
        </w:rPr>
        <w:t>). Nessa mesma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época</w:t>
      </w:r>
      <w:proofErr w:type="gramEnd"/>
      <w:r>
        <w:rPr>
          <w:rFonts w:ascii="NewsGothicBT-Roman" w:hAnsi="NewsGothicBT-Roman" w:cs="NewsGothicBT-Roman"/>
        </w:rPr>
        <w:t xml:space="preserve"> realizou-se a semeadura de braquiária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</w:t>
      </w:r>
      <w:r>
        <w:rPr>
          <w:rFonts w:ascii="NewsGothicBT-Italic" w:hAnsi="NewsGothicBT-Italic" w:cs="NewsGothicBT-Italic"/>
          <w:i/>
          <w:iCs/>
        </w:rPr>
        <w:t xml:space="preserve">Urochloa </w:t>
      </w:r>
      <w:r>
        <w:rPr>
          <w:rFonts w:ascii="NewsGothicBT-Roman" w:hAnsi="NewsGothicBT-Roman" w:cs="NewsGothicBT-Roman"/>
        </w:rPr>
        <w:t xml:space="preserve">(Syn. </w:t>
      </w:r>
      <w:r>
        <w:rPr>
          <w:rFonts w:ascii="NewsGothicBT-Italic" w:hAnsi="NewsGothicBT-Italic" w:cs="NewsGothicBT-Italic"/>
          <w:i/>
          <w:iCs/>
        </w:rPr>
        <w:t>Brachiaria</w:t>
      </w:r>
      <w:r>
        <w:rPr>
          <w:rFonts w:ascii="NewsGothicBT-Roman" w:hAnsi="NewsGothicBT-Roman" w:cs="NewsGothicBT-Roman"/>
        </w:rPr>
        <w:t xml:space="preserve">) </w:t>
      </w:r>
      <w:r>
        <w:rPr>
          <w:rFonts w:ascii="NewsGothicBT-Italic" w:hAnsi="NewsGothicBT-Italic" w:cs="NewsGothicBT-Italic"/>
          <w:i/>
          <w:iCs/>
        </w:rPr>
        <w:t xml:space="preserve">decumbens </w:t>
      </w:r>
      <w:r>
        <w:rPr>
          <w:rFonts w:ascii="NewsGothicBT-Roman" w:hAnsi="NewsGothicBT-Roman" w:cs="NewsGothicBT-Roman"/>
        </w:rPr>
        <w:t>S.), utilizando-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Roman" w:hAnsi="NewsGothicBT-Roman" w:cs="NewsGothicBT-Roman"/>
        </w:rPr>
        <w:t>se</w:t>
      </w:r>
      <w:proofErr w:type="gramEnd"/>
      <w:r>
        <w:rPr>
          <w:rFonts w:ascii="NewsGothicBT-Roman" w:hAnsi="NewsGothicBT-Roman" w:cs="NewsGothicBT-Roman"/>
        </w:rPr>
        <w:t xml:space="preserve"> 20 kg ha</w:t>
      </w:r>
      <w:r>
        <w:rPr>
          <w:rFonts w:ascii="NewsGothicBT-Roman" w:hAnsi="NewsGothicBT-Roman" w:cs="NewsGothicBT-Roman"/>
          <w:sz w:val="13"/>
          <w:szCs w:val="13"/>
        </w:rPr>
        <w:t xml:space="preserve">-1 </w:t>
      </w:r>
      <w:r>
        <w:rPr>
          <w:rFonts w:ascii="NewsGothicBT-Roman" w:hAnsi="NewsGothicBT-Roman" w:cs="NewsGothicBT-Roman"/>
        </w:rPr>
        <w:t>de sementes, crotalária (</w:t>
      </w:r>
      <w:r>
        <w:rPr>
          <w:rFonts w:ascii="NewsGothicBT-Italic" w:hAnsi="NewsGothicBT-Italic" w:cs="NewsGothicBT-Italic"/>
          <w:i/>
          <w:iCs/>
        </w:rPr>
        <w:t>Crotalaria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júncea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</w:t>
      </w:r>
      <w:r>
        <w:rPr>
          <w:rFonts w:ascii="NewsGothicBT-Roman" w:hAnsi="NewsGothicBT-Roman" w:cs="NewsGothicBT-Roman"/>
        </w:rPr>
        <w:t>L.), cultivada em densidade de sementes,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35 sementes por metro, espaçadas em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r>
        <w:rPr>
          <w:rFonts w:ascii="NewsGothicBT-Roman" w:hAnsi="NewsGothicBT-Roman" w:cs="NewsGothicBT-Roman"/>
        </w:rPr>
        <w:t>0,50 m e o feijão-de-porco, (</w:t>
      </w:r>
      <w:r>
        <w:rPr>
          <w:rFonts w:ascii="NewsGothicBT-Italic" w:hAnsi="NewsGothicBT-Italic" w:cs="NewsGothicBT-Italic"/>
          <w:i/>
          <w:iCs/>
        </w:rPr>
        <w:t>Canavalia ensiformis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L.) em espaçamento de 0,50 m entrelinhas com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10 sementes por metro. Anualmente foi realizada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semeadura da crotalária e do feijão-de-porco,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os</w:t>
      </w:r>
      <w:proofErr w:type="gramEnd"/>
      <w:r>
        <w:rPr>
          <w:rFonts w:ascii="NewsGothicBT-Roman" w:hAnsi="NewsGothicBT-Roman" w:cs="NewsGothicBT-Roman"/>
        </w:rPr>
        <w:t xml:space="preserve"> quais foram roçados em pleno florescimento,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enquanto</w:t>
      </w:r>
      <w:proofErr w:type="gramEnd"/>
      <w:r>
        <w:rPr>
          <w:rFonts w:ascii="NewsGothicBT-Roman" w:hAnsi="NewsGothicBT-Roman" w:cs="NewsGothicBT-Roman"/>
        </w:rPr>
        <w:t xml:space="preserve"> a braquiária foi manejada por roçagem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uma</w:t>
      </w:r>
      <w:proofErr w:type="gramEnd"/>
      <w:r>
        <w:rPr>
          <w:rFonts w:ascii="NewsGothicBT-Roman" w:hAnsi="NewsGothicBT-Roman" w:cs="NewsGothicBT-Roman"/>
        </w:rPr>
        <w:t xml:space="preserve"> vez ao ano, sem incorporação dos restos vegetais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ao</w:t>
      </w:r>
      <w:proofErr w:type="gramEnd"/>
      <w:r>
        <w:rPr>
          <w:rFonts w:ascii="NewsGothicBT-Roman" w:hAnsi="NewsGothicBT-Roman" w:cs="NewsGothicBT-Roman"/>
        </w:rPr>
        <w:t xml:space="preserve"> solo.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 delineamento para a continuidade da pesquisa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foi</w:t>
      </w:r>
      <w:proofErr w:type="gramEnd"/>
      <w:r>
        <w:rPr>
          <w:rFonts w:ascii="NewsGothicBT-Roman" w:hAnsi="NewsGothicBT-Roman" w:cs="NewsGothicBT-Roman"/>
        </w:rPr>
        <w:t xml:space="preserve"> em blocos casualizados, num esquema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fatorial</w:t>
      </w:r>
      <w:proofErr w:type="gramEnd"/>
      <w:r>
        <w:rPr>
          <w:rFonts w:ascii="NewsGothicBT-Roman" w:hAnsi="NewsGothicBT-Roman" w:cs="NewsGothicBT-Roman"/>
        </w:rPr>
        <w:t xml:space="preserve"> 6 x 2, representado pelos seis tratamentos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</w:t>
      </w:r>
      <w:proofErr w:type="gramEnd"/>
      <w:r>
        <w:rPr>
          <w:rFonts w:ascii="NewsGothicBT-Roman" w:hAnsi="NewsGothicBT-Roman" w:cs="NewsGothicBT-Roman"/>
        </w:rPr>
        <w:t xml:space="preserve"> a duas épocas de coleta de solo, anteriormente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aplicação do biochar e seis meses após a adição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biochar (15 t ha</w:t>
      </w:r>
      <w:r>
        <w:rPr>
          <w:rFonts w:ascii="NewsGothicBT-Roman" w:hAnsi="NewsGothicBT-Roman" w:cs="NewsGothicBT-Roman"/>
          <w:sz w:val="13"/>
          <w:szCs w:val="13"/>
        </w:rPr>
        <w:t>-1</w:t>
      </w:r>
      <w:r>
        <w:rPr>
          <w:rFonts w:ascii="NewsGothicBT-Roman" w:hAnsi="NewsGothicBT-Roman" w:cs="NewsGothicBT-Roman"/>
        </w:rPr>
        <w:t>) aos tratamentos implantados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no</w:t>
      </w:r>
      <w:proofErr w:type="gramEnd"/>
      <w:r>
        <w:rPr>
          <w:rFonts w:ascii="NewsGothicBT-Roman" w:hAnsi="NewsGothicBT-Roman" w:cs="NewsGothicBT-Roman"/>
        </w:rPr>
        <w:t xml:space="preserve"> ano de 2004, com exceção da vegetação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natural</w:t>
      </w:r>
      <w:proofErr w:type="gramEnd"/>
      <w:r>
        <w:rPr>
          <w:rFonts w:ascii="NewsGothicBT-Roman" w:hAnsi="NewsGothicBT-Roman" w:cs="NewsGothicBT-Roman"/>
        </w:rPr>
        <w:t xml:space="preserve"> de Cerrado e solo exposto.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composição dos tratamentos, anteriormente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à</w:t>
      </w:r>
      <w:proofErr w:type="gramEnd"/>
      <w:r>
        <w:rPr>
          <w:rFonts w:ascii="NewsGothicBT-Roman" w:hAnsi="NewsGothicBT-Roman" w:cs="NewsGothicBT-Roman"/>
        </w:rPr>
        <w:t xml:space="preserve"> aplicação do biochar, foi assim definida: T1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r>
        <w:rPr>
          <w:rFonts w:ascii="NewsGothicBT-Roman" w:hAnsi="NewsGothicBT-Roman" w:cs="NewsGothicBT-Roman"/>
        </w:rPr>
        <w:t>– Solo exposto; T2 - Gonçalo-alves (</w:t>
      </w:r>
      <w:r>
        <w:rPr>
          <w:rFonts w:ascii="NewsGothicBT-Italic" w:hAnsi="NewsGothicBT-Italic" w:cs="NewsGothicBT-Italic"/>
          <w:i/>
          <w:iCs/>
        </w:rPr>
        <w:t>Astronium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fraxinifolium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</w:t>
      </w:r>
      <w:r>
        <w:rPr>
          <w:rFonts w:ascii="NewsGothicBT-Roman" w:hAnsi="NewsGothicBT-Roman" w:cs="NewsGothicBT-Roman"/>
        </w:rPr>
        <w:t>S.) (GA); T3 - Gonçalo-alves +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crotalária</w:t>
      </w:r>
      <w:proofErr w:type="gramEnd"/>
      <w:r>
        <w:rPr>
          <w:rFonts w:ascii="NewsGothicBT-Roman" w:hAnsi="NewsGothicBT-Roman" w:cs="NewsGothicBT-Roman"/>
        </w:rPr>
        <w:t xml:space="preserve"> (</w:t>
      </w:r>
      <w:r>
        <w:rPr>
          <w:rFonts w:ascii="NewsGothicBT-Italic" w:hAnsi="NewsGothicBT-Italic" w:cs="NewsGothicBT-Italic"/>
          <w:i/>
          <w:iCs/>
        </w:rPr>
        <w:t xml:space="preserve">Crotalária júncea </w:t>
      </w:r>
      <w:r>
        <w:rPr>
          <w:rFonts w:ascii="NewsGothicBT-Roman" w:hAnsi="NewsGothicBT-Roman" w:cs="NewsGothicBT-Roman"/>
        </w:rPr>
        <w:t>L.) (GA+CR); T4 -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r>
        <w:rPr>
          <w:rFonts w:ascii="NewsGothicBT-Roman" w:hAnsi="NewsGothicBT-Roman" w:cs="NewsGothicBT-Roman"/>
        </w:rPr>
        <w:t>Gonçalo-alves + feijão-de-porco (</w:t>
      </w:r>
      <w:r>
        <w:rPr>
          <w:rFonts w:ascii="NewsGothicBT-Italic" w:hAnsi="NewsGothicBT-Italic" w:cs="NewsGothicBT-Italic"/>
          <w:i/>
          <w:iCs/>
        </w:rPr>
        <w:t>Canavalia ensiformis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L.) (GA+FP); T5 - Gonçalo-alves + braquiária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r>
        <w:rPr>
          <w:rFonts w:ascii="NewsGothicBT-Roman" w:hAnsi="NewsGothicBT-Roman" w:cs="NewsGothicBT-Roman"/>
        </w:rPr>
        <w:t>(</w:t>
      </w:r>
      <w:r>
        <w:rPr>
          <w:rFonts w:ascii="NewsGothicBT-Italic" w:hAnsi="NewsGothicBT-Italic" w:cs="NewsGothicBT-Italic"/>
          <w:i/>
          <w:iCs/>
        </w:rPr>
        <w:t xml:space="preserve">Urochloa </w:t>
      </w:r>
      <w:r>
        <w:rPr>
          <w:rFonts w:ascii="NewsGothicBT-Roman" w:hAnsi="NewsGothicBT-Roman" w:cs="NewsGothicBT-Roman"/>
        </w:rPr>
        <w:t xml:space="preserve">(Syn. </w:t>
      </w:r>
      <w:r>
        <w:rPr>
          <w:rFonts w:ascii="NewsGothicBT-Italic" w:hAnsi="NewsGothicBT-Italic" w:cs="NewsGothicBT-Italic"/>
          <w:i/>
          <w:iCs/>
        </w:rPr>
        <w:t>Brachiaria</w:t>
      </w:r>
      <w:r>
        <w:rPr>
          <w:rFonts w:ascii="NewsGothicBT-Roman" w:hAnsi="NewsGothicBT-Roman" w:cs="NewsGothicBT-Roman"/>
        </w:rPr>
        <w:t xml:space="preserve">) </w:t>
      </w:r>
      <w:r>
        <w:rPr>
          <w:rFonts w:ascii="NewsGothicBT-Italic" w:hAnsi="NewsGothicBT-Italic" w:cs="NewsGothicBT-Italic"/>
          <w:i/>
          <w:iCs/>
        </w:rPr>
        <w:t>decumbens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S.) + lodo de esgoto (60 t ha</w:t>
      </w:r>
      <w:r>
        <w:rPr>
          <w:rFonts w:ascii="NewsGothicBT-Roman" w:hAnsi="NewsGothicBT-Roman" w:cs="NewsGothicBT-Roman"/>
          <w:sz w:val="13"/>
          <w:szCs w:val="13"/>
        </w:rPr>
        <w:t>-1</w:t>
      </w:r>
      <w:r>
        <w:rPr>
          <w:rFonts w:ascii="NewsGothicBT-Roman" w:hAnsi="NewsGothicBT-Roman" w:cs="NewsGothicBT-Roman"/>
        </w:rPr>
        <w:t>) (GA+BR+LE);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T6 – Mata nativa de Cerrado.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 biochar foi obtido pela pirólise (queima em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altas</w:t>
      </w:r>
      <w:proofErr w:type="gramEnd"/>
      <w:r>
        <w:rPr>
          <w:rFonts w:ascii="NewsGothicBT-Roman" w:hAnsi="NewsGothicBT-Roman" w:cs="NewsGothicBT-Roman"/>
        </w:rPr>
        <w:t xml:space="preserve"> temperaturas e baixos níveis de oxigênio)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cama de aviário e teve sua composição previamente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analisada</w:t>
      </w:r>
      <w:proofErr w:type="gramEnd"/>
      <w:r>
        <w:rPr>
          <w:rFonts w:ascii="NewsGothicBT-Roman" w:hAnsi="NewsGothicBT-Roman" w:cs="NewsGothicBT-Roman"/>
        </w:rPr>
        <w:t xml:space="preserve"> por análise laboratorial para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obtenção</w:t>
      </w:r>
      <w:proofErr w:type="gramEnd"/>
      <w:r>
        <w:rPr>
          <w:rFonts w:ascii="NewsGothicBT-Roman" w:hAnsi="NewsGothicBT-Roman" w:cs="NewsGothicBT-Roman"/>
        </w:rPr>
        <w:t xml:space="preserve"> das características (</w:t>
      </w:r>
      <w:r>
        <w:rPr>
          <w:rFonts w:ascii="NewsGothicBT-Bold" w:hAnsi="NewsGothicBT-Bold" w:cs="NewsGothicBT-Bold"/>
          <w:b/>
          <w:bCs/>
        </w:rPr>
        <w:t>Tabela 1</w:t>
      </w:r>
      <w:r>
        <w:rPr>
          <w:rFonts w:ascii="NewsGothicBT-Roman" w:hAnsi="NewsGothicBT-Roman" w:cs="NewsGothicBT-Roman"/>
        </w:rPr>
        <w:t>). Este foi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aplicado</w:t>
      </w:r>
      <w:proofErr w:type="gramEnd"/>
      <w:r>
        <w:rPr>
          <w:rFonts w:ascii="NewsGothicBT-Roman" w:hAnsi="NewsGothicBT-Roman" w:cs="NewsGothicBT-Roman"/>
        </w:rPr>
        <w:t xml:space="preserve"> na forma de coroamento em torno de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nove</w:t>
      </w:r>
      <w:proofErr w:type="gramEnd"/>
      <w:r>
        <w:rPr>
          <w:rFonts w:ascii="NewsGothicBT-Roman" w:hAnsi="NewsGothicBT-Roman" w:cs="NewsGothicBT-Roman"/>
        </w:rPr>
        <w:t xml:space="preserve"> plantas de Gonçalo-alves escolhidas aleatoriamente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em</w:t>
      </w:r>
      <w:proofErr w:type="gramEnd"/>
      <w:r>
        <w:rPr>
          <w:rFonts w:ascii="NewsGothicBT-Roman" w:hAnsi="NewsGothicBT-Roman" w:cs="NewsGothicBT-Roman"/>
        </w:rPr>
        <w:t xml:space="preserve"> cada parcela, a 30 cm de distância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base do caule e incorporado à profundidade de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 cm no solo.</w:t>
      </w: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453090" w:rsidRDefault="00453090" w:rsidP="00453090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>Tabela 1</w:t>
      </w:r>
      <w:r>
        <w:rPr>
          <w:rFonts w:ascii="PalatinoLinotype-Roman" w:hAnsi="PalatinoLinotype-Roman" w:cs="PalatinoLinotype-Roman"/>
        </w:rPr>
        <w:t>. Composição química de biochar.</w:t>
      </w:r>
    </w:p>
    <w:p w:rsidR="00A41C77" w:rsidRDefault="00453090" w:rsidP="00453090">
      <w:pPr>
        <w:rPr>
          <w:rFonts w:ascii="PalatinoLinotype-Roman" w:hAnsi="PalatinoLinotype-Roman" w:cs="PalatinoLinotype-Roman"/>
          <w:lang w:val="en-US"/>
        </w:rPr>
      </w:pPr>
      <w:proofErr w:type="gramStart"/>
      <w:r w:rsidRPr="00453090">
        <w:rPr>
          <w:rFonts w:ascii="PalatinoLinotype-Bold" w:hAnsi="PalatinoLinotype-Bold" w:cs="PalatinoLinotype-Bold"/>
          <w:b/>
          <w:bCs/>
          <w:lang w:val="en-US"/>
        </w:rPr>
        <w:t>Table 1</w:t>
      </w:r>
      <w:r w:rsidRPr="00453090">
        <w:rPr>
          <w:rFonts w:ascii="PalatinoLinotype-Roman" w:hAnsi="PalatinoLinotype-Roman" w:cs="PalatinoLinotype-Roman"/>
          <w:lang w:val="en-US"/>
        </w:rPr>
        <w:t>.</w:t>
      </w:r>
      <w:proofErr w:type="gramEnd"/>
      <w:r w:rsidRPr="00453090">
        <w:rPr>
          <w:rFonts w:ascii="PalatinoLinotype-Roman" w:hAnsi="PalatinoLinotype-Roman" w:cs="PalatinoLinotype-Roman"/>
          <w:lang w:val="en-US"/>
        </w:rPr>
        <w:t xml:space="preserve"> </w:t>
      </w:r>
      <w:proofErr w:type="gramStart"/>
      <w:r w:rsidRPr="00453090">
        <w:rPr>
          <w:rFonts w:ascii="PalatinoLinotype-Roman" w:hAnsi="PalatinoLinotype-Roman" w:cs="PalatinoLinotype-Roman"/>
          <w:lang w:val="en-US"/>
        </w:rPr>
        <w:t>Chemical composition of biochar.</w:t>
      </w:r>
      <w:proofErr w:type="gramEnd"/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Para as análises dos atributos físicos do solo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foram</w:t>
      </w:r>
      <w:proofErr w:type="gramEnd"/>
      <w:r>
        <w:rPr>
          <w:rFonts w:ascii="NewsGothicBT-Roman" w:hAnsi="NewsGothicBT-Roman" w:cs="NewsGothicBT-Roman"/>
        </w:rPr>
        <w:t xml:space="preserve"> coletadas amostras indeformadas das profundidades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0,00-0,05, 0,05-0,10, 0,10-0,20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</w:t>
      </w:r>
      <w:proofErr w:type="gramEnd"/>
      <w:r>
        <w:rPr>
          <w:rFonts w:ascii="NewsGothicBT-Roman" w:hAnsi="NewsGothicBT-Roman" w:cs="NewsGothicBT-Roman"/>
        </w:rPr>
        <w:t xml:space="preserve"> 0,20-0,40 m, em três pontos por parcela, sobre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</w:t>
      </w:r>
      <w:proofErr w:type="gramEnd"/>
      <w:r>
        <w:rPr>
          <w:rFonts w:ascii="NewsGothicBT-Roman" w:hAnsi="NewsGothicBT-Roman" w:cs="NewsGothicBT-Roman"/>
        </w:rPr>
        <w:t xml:space="preserve"> sulco de aplicação do biochar, para a determinação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macroporosidade, microporosidade, porosidade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total</w:t>
      </w:r>
      <w:proofErr w:type="gramEnd"/>
      <w:r>
        <w:rPr>
          <w:rFonts w:ascii="NewsGothicBT-Roman" w:hAnsi="NewsGothicBT-Roman" w:cs="NewsGothicBT-Roman"/>
        </w:rPr>
        <w:t xml:space="preserve"> e densidade do solo, seguindo-se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processadas</w:t>
      </w:r>
      <w:proofErr w:type="gramEnd"/>
      <w:r>
        <w:rPr>
          <w:rFonts w:ascii="NewsGothicBT-Roman" w:hAnsi="NewsGothicBT-Roman" w:cs="NewsGothicBT-Roman"/>
        </w:rPr>
        <w:t xml:space="preserve"> segundo metodologia descrita pela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Embrapa (1997).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infiltração de água no solo foi avaliada sobre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</w:t>
      </w:r>
      <w:proofErr w:type="gramEnd"/>
      <w:r>
        <w:rPr>
          <w:rFonts w:ascii="NewsGothicBT-Roman" w:hAnsi="NewsGothicBT-Roman" w:cs="NewsGothicBT-Roman"/>
        </w:rPr>
        <w:t xml:space="preserve"> sulco de aplicação do biochar e fora deste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sulco</w:t>
      </w:r>
      <w:proofErr w:type="gramEnd"/>
      <w:r>
        <w:rPr>
          <w:rFonts w:ascii="NewsGothicBT-Roman" w:hAnsi="NewsGothicBT-Roman" w:cs="NewsGothicBT-Roman"/>
        </w:rPr>
        <w:t>, empregando-se a metodologia proposta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Zhang (1997), onde se se utilizou um mini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infiltrômetro</w:t>
      </w:r>
      <w:proofErr w:type="gramEnd"/>
      <w:r>
        <w:rPr>
          <w:rFonts w:ascii="NewsGothicBT-Roman" w:hAnsi="NewsGothicBT-Roman" w:cs="NewsGothicBT-Roman"/>
        </w:rPr>
        <w:t xml:space="preserve"> de disco (Decagon Devices®). Para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verificação</w:t>
      </w:r>
      <w:proofErr w:type="gramEnd"/>
      <w:r>
        <w:rPr>
          <w:rFonts w:ascii="NewsGothicBT-Roman" w:hAnsi="NewsGothicBT-Roman" w:cs="NewsGothicBT-Roman"/>
        </w:rPr>
        <w:t xml:space="preserve"> da resistência do solo à penetração foi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utilizando</w:t>
      </w:r>
      <w:proofErr w:type="gramEnd"/>
      <w:r>
        <w:rPr>
          <w:rFonts w:ascii="NewsGothicBT-Roman" w:hAnsi="NewsGothicBT-Roman" w:cs="NewsGothicBT-Roman"/>
        </w:rPr>
        <w:t xml:space="preserve"> penetrômetro eletrônico (FALKER PenetroLOG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), </w:t>
      </w:r>
      <w:proofErr w:type="gramStart"/>
      <w:r>
        <w:rPr>
          <w:rFonts w:ascii="NewsGothicBT-Roman" w:hAnsi="NewsGothicBT-Roman" w:cs="NewsGothicBT-Roman"/>
        </w:rPr>
        <w:t>com</w:t>
      </w:r>
      <w:proofErr w:type="gramEnd"/>
      <w:r>
        <w:rPr>
          <w:rFonts w:ascii="NewsGothicBT-Roman" w:hAnsi="NewsGothicBT-Roman" w:cs="NewsGothicBT-Roman"/>
        </w:rPr>
        <w:t xml:space="preserve"> aptidão eletrônica para aquisição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de</w:t>
      </w:r>
      <w:proofErr w:type="gramEnd"/>
      <w:r>
        <w:rPr>
          <w:rFonts w:ascii="NewsGothicBT-Roman" w:hAnsi="NewsGothicBT-Roman" w:cs="NewsGothicBT-Roman"/>
        </w:rPr>
        <w:t xml:space="preserve"> dados. O penetrômetro foi configurado para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registrar</w:t>
      </w:r>
      <w:proofErr w:type="gramEnd"/>
      <w:r>
        <w:rPr>
          <w:rFonts w:ascii="NewsGothicBT-Roman" w:hAnsi="NewsGothicBT-Roman" w:cs="NewsGothicBT-Roman"/>
        </w:rPr>
        <w:t xml:space="preserve"> leituras a cada 0,01 m de incremento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profundidade até 0,40 m. Juntamente com os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testes</w:t>
      </w:r>
      <w:proofErr w:type="gramEnd"/>
      <w:r>
        <w:rPr>
          <w:rFonts w:ascii="NewsGothicBT-Roman" w:hAnsi="NewsGothicBT-Roman" w:cs="NewsGothicBT-Roman"/>
        </w:rPr>
        <w:t xml:space="preserve"> de resistência, foram coletadas amostras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solo para a determinação da sua umidade 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base</w:t>
      </w:r>
      <w:proofErr w:type="gramEnd"/>
      <w:r>
        <w:rPr>
          <w:rFonts w:ascii="NewsGothicBT-Roman" w:hAnsi="NewsGothicBT-Roman" w:cs="NewsGothicBT-Roman"/>
        </w:rPr>
        <w:t xml:space="preserve"> de massa, utilizando-se o método clássico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pesagem (Embrapa, 1997). Para estas avaliações,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seis</w:t>
      </w:r>
      <w:proofErr w:type="gramEnd"/>
      <w:r>
        <w:rPr>
          <w:rFonts w:ascii="NewsGothicBT-Roman" w:hAnsi="NewsGothicBT-Roman" w:cs="NewsGothicBT-Roman"/>
        </w:rPr>
        <w:t xml:space="preserve"> pontos em cada parcela, três sobre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</w:t>
      </w:r>
      <w:proofErr w:type="gramEnd"/>
      <w:r>
        <w:rPr>
          <w:rFonts w:ascii="NewsGothicBT-Roman" w:hAnsi="NewsGothicBT-Roman" w:cs="NewsGothicBT-Roman"/>
        </w:rPr>
        <w:t xml:space="preserve"> sulco e três fora do sulco, foram estabelecidos.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Os dados resultantes das coletas foram analisados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efetuando-</w:t>
      </w:r>
      <w:proofErr w:type="gramEnd"/>
      <w:r>
        <w:rPr>
          <w:rFonts w:ascii="NewsGothicBT-Roman" w:hAnsi="NewsGothicBT-Roman" w:cs="NewsGothicBT-Roman"/>
        </w:rPr>
        <w:t>se a análise de variância e 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comparação</w:t>
      </w:r>
      <w:proofErr w:type="gramEnd"/>
      <w:r>
        <w:rPr>
          <w:rFonts w:ascii="NewsGothicBT-Roman" w:hAnsi="NewsGothicBT-Roman" w:cs="NewsGothicBT-Roman"/>
        </w:rPr>
        <w:t xml:space="preserve"> entre as médias foi utilizado o teste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Tukey, com nível de significância de 0,05.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 software estatístico utilizado foi o SISVAR 5.6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(Ferreira, 2014).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RESULTADOS E DISCUSSÃO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macroporosidade do solo, de modo geral, foi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afetada</w:t>
      </w:r>
      <w:proofErr w:type="gramEnd"/>
      <w:r>
        <w:rPr>
          <w:rFonts w:ascii="NewsGothicBT-Roman" w:hAnsi="NewsGothicBT-Roman" w:cs="NewsGothicBT-Roman"/>
        </w:rPr>
        <w:t xml:space="preserve"> principalmente nas camadas até a profundidade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0,10 m, corroborando com os resultados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observados</w:t>
      </w:r>
      <w:proofErr w:type="gramEnd"/>
      <w:r>
        <w:rPr>
          <w:rFonts w:ascii="NewsGothicBT-Roman" w:hAnsi="NewsGothicBT-Roman" w:cs="NewsGothicBT-Roman"/>
        </w:rPr>
        <w:t xml:space="preserve"> por Alves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 (2012). Nesta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camada</w:t>
      </w:r>
      <w:proofErr w:type="gramEnd"/>
      <w:r>
        <w:rPr>
          <w:rFonts w:ascii="NewsGothicBT-Roman" w:hAnsi="NewsGothicBT-Roman" w:cs="NewsGothicBT-Roman"/>
        </w:rPr>
        <w:t xml:space="preserve"> todos os tratamentos, com exceção dos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tratamentos</w:t>
      </w:r>
      <w:proofErr w:type="gramEnd"/>
      <w:r>
        <w:rPr>
          <w:rFonts w:ascii="NewsGothicBT-Roman" w:hAnsi="NewsGothicBT-Roman" w:cs="NewsGothicBT-Roman"/>
        </w:rPr>
        <w:t xml:space="preserve"> GA+CR e GA+BR+LE na profundidade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0,05-0,10 m, apresentaram-se superiores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à</w:t>
      </w:r>
      <w:proofErr w:type="gramEnd"/>
      <w:r>
        <w:rPr>
          <w:rFonts w:ascii="NewsGothicBT-Roman" w:hAnsi="NewsGothicBT-Roman" w:cs="NewsGothicBT-Roman"/>
        </w:rPr>
        <w:t xml:space="preserve"> área degradada original quando houve 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aplicação</w:t>
      </w:r>
      <w:proofErr w:type="gramEnd"/>
      <w:r>
        <w:rPr>
          <w:rFonts w:ascii="NewsGothicBT-Roman" w:hAnsi="NewsGothicBT-Roman" w:cs="NewsGothicBT-Roman"/>
        </w:rPr>
        <w:t xml:space="preserve"> do biofertilizante (</w:t>
      </w:r>
      <w:r>
        <w:rPr>
          <w:rFonts w:ascii="NewsGothicBT-Bold" w:hAnsi="NewsGothicBT-Bold" w:cs="NewsGothicBT-Bold"/>
          <w:b/>
          <w:bCs/>
        </w:rPr>
        <w:t>Tabela 2</w:t>
      </w:r>
      <w:r>
        <w:rPr>
          <w:rFonts w:ascii="NewsGothicBT-Roman" w:hAnsi="NewsGothicBT-Roman" w:cs="NewsGothicBT-Roman"/>
        </w:rPr>
        <w:t>).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 solo que recebeu a aplicação de biochar na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camada</w:t>
      </w:r>
      <w:proofErr w:type="gramEnd"/>
      <w:r>
        <w:rPr>
          <w:rFonts w:ascii="NewsGothicBT-Roman" w:hAnsi="NewsGothicBT-Roman" w:cs="NewsGothicBT-Roman"/>
        </w:rPr>
        <w:t xml:space="preserve"> superior (0-0,05 m), apresenta condições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físicas</w:t>
      </w:r>
      <w:proofErr w:type="gramEnd"/>
      <w:r>
        <w:rPr>
          <w:rFonts w:ascii="NewsGothicBT-Roman" w:hAnsi="NewsGothicBT-Roman" w:cs="NewsGothicBT-Roman"/>
        </w:rPr>
        <w:t xml:space="preserve"> consideradas ótimas para o desenvolvimento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radicular</w:t>
      </w:r>
      <w:proofErr w:type="gramEnd"/>
      <w:r>
        <w:rPr>
          <w:rFonts w:ascii="NewsGothicBT-Roman" w:hAnsi="NewsGothicBT-Roman" w:cs="NewsGothicBT-Roman"/>
        </w:rPr>
        <w:t xml:space="preserve"> das plantas, segundo descrição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Tormena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 (2008). Pois, essa camada de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solo</w:t>
      </w:r>
      <w:proofErr w:type="gramEnd"/>
      <w:r>
        <w:rPr>
          <w:rFonts w:ascii="NewsGothicBT-Roman" w:hAnsi="NewsGothicBT-Roman" w:cs="NewsGothicBT-Roman"/>
        </w:rPr>
        <w:t xml:space="preserve"> apresentou aeração com valores superiores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10% (</w:t>
      </w:r>
      <w:r>
        <w:rPr>
          <w:rFonts w:ascii="NewsGothicBT-Bold" w:hAnsi="NewsGothicBT-Bold" w:cs="NewsGothicBT-Bold"/>
          <w:b/>
          <w:bCs/>
        </w:rPr>
        <w:t>Tabela 2</w:t>
      </w:r>
      <w:r>
        <w:rPr>
          <w:rFonts w:ascii="NewsGothicBT-Roman" w:hAnsi="NewsGothicBT-Roman" w:cs="NewsGothicBT-Roman"/>
        </w:rPr>
        <w:t>). Essas alterações podem ser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resultantes</w:t>
      </w:r>
      <w:proofErr w:type="gramEnd"/>
      <w:r>
        <w:rPr>
          <w:rFonts w:ascii="NewsGothicBT-Roman" w:hAnsi="NewsGothicBT-Roman" w:cs="NewsGothicBT-Roman"/>
        </w:rPr>
        <w:t xml:space="preserve"> da alta relação C/N do produto, implicando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em</w:t>
      </w:r>
      <w:proofErr w:type="gramEnd"/>
      <w:r>
        <w:rPr>
          <w:rFonts w:ascii="NewsGothicBT-Roman" w:hAnsi="NewsGothicBT-Roman" w:cs="NewsGothicBT-Roman"/>
        </w:rPr>
        <w:t xml:space="preserve"> um aumento no tamanho e na estabilidade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dos</w:t>
      </w:r>
      <w:proofErr w:type="gramEnd"/>
      <w:r>
        <w:rPr>
          <w:rFonts w:ascii="NewsGothicBT-Roman" w:hAnsi="NewsGothicBT-Roman" w:cs="NewsGothicBT-Roman"/>
        </w:rPr>
        <w:t xml:space="preserve"> agregados do solo e, por consequência,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aumento</w:t>
      </w:r>
      <w:proofErr w:type="gramEnd"/>
      <w:r>
        <w:rPr>
          <w:rFonts w:ascii="NewsGothicBT-Roman" w:hAnsi="NewsGothicBT-Roman" w:cs="NewsGothicBT-Roman"/>
        </w:rPr>
        <w:t xml:space="preserve"> da macroporosidade (Alves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.,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2012).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adição do biochar como matéria orgânica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também</w:t>
      </w:r>
      <w:proofErr w:type="gramEnd"/>
      <w:r>
        <w:rPr>
          <w:rFonts w:ascii="NewsGothicBT-Roman" w:hAnsi="NewsGothicBT-Roman" w:cs="NewsGothicBT-Roman"/>
        </w:rPr>
        <w:t xml:space="preserve"> é uma ação importante na busca por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maior</w:t>
      </w:r>
      <w:proofErr w:type="gramEnd"/>
      <w:r>
        <w:rPr>
          <w:rFonts w:ascii="NewsGothicBT-Roman" w:hAnsi="NewsGothicBT-Roman" w:cs="NewsGothicBT-Roman"/>
        </w:rPr>
        <w:t xml:space="preserve"> atividade dos micro-organismos edáficos,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proporcionando-lhes</w:t>
      </w:r>
      <w:proofErr w:type="gramEnd"/>
      <w:r>
        <w:rPr>
          <w:rFonts w:ascii="NewsGothicBT-Roman" w:hAnsi="NewsGothicBT-Roman" w:cs="NewsGothicBT-Roman"/>
        </w:rPr>
        <w:t xml:space="preserve"> abrigo (Nóbrega, 2011). Entretanto,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no</w:t>
      </w:r>
      <w:proofErr w:type="gramEnd"/>
      <w:r>
        <w:rPr>
          <w:rFonts w:ascii="NewsGothicBT-Roman" w:hAnsi="NewsGothicBT-Roman" w:cs="NewsGothicBT-Roman"/>
        </w:rPr>
        <w:t xml:space="preserve"> presente trabalho o resultado obtido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pode</w:t>
      </w:r>
      <w:proofErr w:type="gramEnd"/>
      <w:r>
        <w:rPr>
          <w:rFonts w:ascii="NewsGothicBT-Roman" w:hAnsi="NewsGothicBT-Roman" w:cs="NewsGothicBT-Roman"/>
        </w:rPr>
        <w:t xml:space="preserve"> ainda estar relacionado ao ato de incorporação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biofertilizante ao solo através da abertura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dos</w:t>
      </w:r>
      <w:proofErr w:type="gramEnd"/>
      <w:r>
        <w:rPr>
          <w:rFonts w:ascii="NewsGothicBT-Roman" w:hAnsi="NewsGothicBT-Roman" w:cs="NewsGothicBT-Roman"/>
        </w:rPr>
        <w:t xml:space="preserve"> sulcos de aplicação e posterior fechamentos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destes</w:t>
      </w:r>
      <w:proofErr w:type="gramEnd"/>
      <w:r>
        <w:rPr>
          <w:rFonts w:ascii="NewsGothicBT-Roman" w:hAnsi="NewsGothicBT-Roman" w:cs="NewsGothicBT-Roman"/>
        </w:rPr>
        <w:t>, inferindo na criação de poros pela ação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física</w:t>
      </w:r>
      <w:proofErr w:type="gramEnd"/>
      <w:r>
        <w:rPr>
          <w:rFonts w:ascii="NewsGothicBT-Roman" w:hAnsi="NewsGothicBT-Roman" w:cs="NewsGothicBT-Roman"/>
        </w:rPr>
        <w:t xml:space="preserve"> do revolvimento.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Diferentemente da macroporosidade, a microporosidade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solo não foi alterada pelos tratamentos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instalados</w:t>
      </w:r>
      <w:proofErr w:type="gramEnd"/>
      <w:r>
        <w:rPr>
          <w:rFonts w:ascii="NewsGothicBT-Roman" w:hAnsi="NewsGothicBT-Roman" w:cs="NewsGothicBT-Roman"/>
        </w:rPr>
        <w:t xml:space="preserve"> no ano de 2004 ou pela aplicação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biochar visando a recuperação do solo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degradado</w:t>
      </w:r>
      <w:proofErr w:type="gramEnd"/>
      <w:r>
        <w:rPr>
          <w:rFonts w:ascii="NewsGothicBT-Roman" w:hAnsi="NewsGothicBT-Roman" w:cs="NewsGothicBT-Roman"/>
        </w:rPr>
        <w:t>. Constatou-se apenas superioridade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mata nativa de Cerrado em relação à área degradada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em</w:t>
      </w:r>
      <w:proofErr w:type="gramEnd"/>
      <w:r>
        <w:rPr>
          <w:rFonts w:ascii="NewsGothicBT-Roman" w:hAnsi="NewsGothicBT-Roman" w:cs="NewsGothicBT-Roman"/>
        </w:rPr>
        <w:t xml:space="preserve"> recuperação (</w:t>
      </w:r>
      <w:r>
        <w:rPr>
          <w:rFonts w:ascii="NewsGothicBT-Bold" w:hAnsi="NewsGothicBT-Bold" w:cs="NewsGothicBT-Bold"/>
          <w:b/>
          <w:bCs/>
        </w:rPr>
        <w:t>Tabela 2</w:t>
      </w:r>
      <w:r>
        <w:rPr>
          <w:rFonts w:ascii="NewsGothicBT-Roman" w:hAnsi="NewsGothicBT-Roman" w:cs="NewsGothicBT-Roman"/>
        </w:rPr>
        <w:t>). Resultado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esperado</w:t>
      </w:r>
      <w:proofErr w:type="gramEnd"/>
      <w:r>
        <w:rPr>
          <w:rFonts w:ascii="NewsGothicBT-Roman" w:hAnsi="NewsGothicBT-Roman" w:cs="NewsGothicBT-Roman"/>
        </w:rPr>
        <w:t xml:space="preserve"> em função do grande aporte de matéria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orgânica</w:t>
      </w:r>
      <w:proofErr w:type="gramEnd"/>
      <w:r>
        <w:rPr>
          <w:rFonts w:ascii="NewsGothicBT-Roman" w:hAnsi="NewsGothicBT-Roman" w:cs="NewsGothicBT-Roman"/>
        </w:rPr>
        <w:t>, fornecido ao solo pelas plantas nativas,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pela</w:t>
      </w:r>
      <w:proofErr w:type="gramEnd"/>
      <w:r>
        <w:rPr>
          <w:rFonts w:ascii="NewsGothicBT-Roman" w:hAnsi="NewsGothicBT-Roman" w:cs="NewsGothicBT-Roman"/>
        </w:rPr>
        <w:t xml:space="preserve"> atividade biológica decorrente das condições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naturais</w:t>
      </w:r>
      <w:proofErr w:type="gramEnd"/>
      <w:r>
        <w:rPr>
          <w:rFonts w:ascii="NewsGothicBT-Roman" w:hAnsi="NewsGothicBT-Roman" w:cs="NewsGothicBT-Roman"/>
        </w:rPr>
        <w:t xml:space="preserve"> e por esta área não ter sofrido alterações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físicas</w:t>
      </w:r>
      <w:proofErr w:type="gramEnd"/>
      <w:r>
        <w:rPr>
          <w:rFonts w:ascii="NewsGothicBT-Roman" w:hAnsi="NewsGothicBT-Roman" w:cs="NewsGothicBT-Roman"/>
        </w:rPr>
        <w:t xml:space="preserve"> pelo trânsito de maquinas ou outros tipos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atividades antrópicas.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Os mesmos fatores que favoreceram o aumento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macroporosidade também influenciaram 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porosidade</w:t>
      </w:r>
      <w:proofErr w:type="gramEnd"/>
      <w:r>
        <w:rPr>
          <w:rFonts w:ascii="NewsGothicBT-Roman" w:hAnsi="NewsGothicBT-Roman" w:cs="NewsGothicBT-Roman"/>
        </w:rPr>
        <w:t xml:space="preserve"> total do solo estudado. Esses fatores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são</w:t>
      </w:r>
      <w:proofErr w:type="gramEnd"/>
      <w:r>
        <w:rPr>
          <w:rFonts w:ascii="NewsGothicBT-Roman" w:hAnsi="NewsGothicBT-Roman" w:cs="NewsGothicBT-Roman"/>
        </w:rPr>
        <w:t xml:space="preserve"> interdependentes visto que não houve maiores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variações</w:t>
      </w:r>
      <w:proofErr w:type="gramEnd"/>
      <w:r>
        <w:rPr>
          <w:rFonts w:ascii="NewsGothicBT-Roman" w:hAnsi="NewsGothicBT-Roman" w:cs="NewsGothicBT-Roman"/>
        </w:rPr>
        <w:t xml:space="preserve"> na microporosidade do solo.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Para a densidade do solo observou-se que 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aplicação</w:t>
      </w:r>
      <w:proofErr w:type="gramEnd"/>
      <w:r>
        <w:rPr>
          <w:rFonts w:ascii="NewsGothicBT-Roman" w:hAnsi="NewsGothicBT-Roman" w:cs="NewsGothicBT-Roman"/>
        </w:rPr>
        <w:t xml:space="preserve"> do biochar no solo proporcionou uma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melhora</w:t>
      </w:r>
      <w:proofErr w:type="gramEnd"/>
      <w:r>
        <w:rPr>
          <w:rFonts w:ascii="NewsGothicBT-Roman" w:hAnsi="NewsGothicBT-Roman" w:cs="NewsGothicBT-Roman"/>
        </w:rPr>
        <w:t xml:space="preserve"> significativa da camada superior (0-0,05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m) em relação à testemunha (solo exposto) na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macroporosidade</w:t>
      </w:r>
      <w:proofErr w:type="gramEnd"/>
      <w:r>
        <w:rPr>
          <w:rFonts w:ascii="NewsGothicBT-Roman" w:hAnsi="NewsGothicBT-Roman" w:cs="NewsGothicBT-Roman"/>
        </w:rPr>
        <w:t>, destacando-se o tratamento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composto</w:t>
      </w:r>
      <w:proofErr w:type="gramEnd"/>
      <w:r>
        <w:rPr>
          <w:rFonts w:ascii="NewsGothicBT-Roman" w:hAnsi="NewsGothicBT-Roman" w:cs="NewsGothicBT-Roman"/>
        </w:rPr>
        <w:t xml:space="preserve"> pela combinação de Gonçalo-alves,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braquiária</w:t>
      </w:r>
      <w:proofErr w:type="gramEnd"/>
      <w:r>
        <w:rPr>
          <w:rFonts w:ascii="NewsGothicBT-Roman" w:hAnsi="NewsGothicBT-Roman" w:cs="NewsGothicBT-Roman"/>
        </w:rPr>
        <w:t xml:space="preserve"> e lodo de esgoto, que possibilitou 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menor</w:t>
      </w:r>
      <w:proofErr w:type="gramEnd"/>
      <w:r>
        <w:rPr>
          <w:rFonts w:ascii="NewsGothicBT-Roman" w:hAnsi="NewsGothicBT-Roman" w:cs="NewsGothicBT-Roman"/>
        </w:rPr>
        <w:t xml:space="preserve"> valor de densidade do solo, após a aplicação</w:t>
      </w:r>
    </w:p>
    <w:p w:rsidR="00FC0FE5" w:rsidRDefault="00FC0FE5" w:rsidP="00FC0FE5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biochar (</w:t>
      </w:r>
      <w:r>
        <w:rPr>
          <w:rFonts w:ascii="NewsGothicBT-Bold" w:hAnsi="NewsGothicBT-Bold" w:cs="NewsGothicBT-Bold"/>
          <w:b/>
          <w:bCs/>
        </w:rPr>
        <w:t>Tabela 3</w:t>
      </w:r>
      <w:r>
        <w:rPr>
          <w:rFonts w:ascii="NewsGothicBT-Roman" w:hAnsi="NewsGothicBT-Roman" w:cs="NewsGothicBT-Roman"/>
        </w:rPr>
        <w:t>). Apesar da superioridade</w:t>
      </w:r>
    </w:p>
    <w:p w:rsidR="001A53BC" w:rsidRDefault="00FC0FE5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dos</w:t>
      </w:r>
      <w:proofErr w:type="gramEnd"/>
      <w:r>
        <w:rPr>
          <w:rFonts w:ascii="NewsGothicBT-Roman" w:hAnsi="NewsGothicBT-Roman" w:cs="NewsGothicBT-Roman"/>
        </w:rPr>
        <w:t xml:space="preserve"> demais tratamentos sobre o solo ex</w:t>
      </w:r>
      <w:r w:rsidR="001A53BC">
        <w:rPr>
          <w:rFonts w:ascii="NewsGothicBT-Roman" w:hAnsi="NewsGothicBT-Roman" w:cs="NewsGothicBT-Roman"/>
        </w:rPr>
        <w:t xml:space="preserve"> </w:t>
      </w:r>
      <w:r w:rsidR="001A53BC">
        <w:rPr>
          <w:rFonts w:ascii="NewsGothicBT-Roman" w:hAnsi="NewsGothicBT-Roman" w:cs="NewsGothicBT-Roman"/>
        </w:rPr>
        <w:t>posto, estes apresentam valores muito próximos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aos</w:t>
      </w:r>
      <w:proofErr w:type="gramEnd"/>
      <w:r>
        <w:rPr>
          <w:rFonts w:ascii="NewsGothicBT-Roman" w:hAnsi="NewsGothicBT-Roman" w:cs="NewsGothicBT-Roman"/>
        </w:rPr>
        <w:t xml:space="preserve"> tidos como limitantes para o desenvolvimento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Roman" w:hAnsi="NewsGothicBT-Roman" w:cs="NewsGothicBT-Roman"/>
        </w:rPr>
        <w:t>radicular</w:t>
      </w:r>
      <w:proofErr w:type="gramEnd"/>
      <w:r>
        <w:rPr>
          <w:rFonts w:ascii="NewsGothicBT-Roman" w:hAnsi="NewsGothicBT-Roman" w:cs="NewsGothicBT-Roman"/>
        </w:rPr>
        <w:t>, em torno de 1,55 kg dm</w:t>
      </w:r>
      <w:r>
        <w:rPr>
          <w:rFonts w:ascii="NewsGothicBT-Roman" w:hAnsi="NewsGothicBT-Roman" w:cs="NewsGothicBT-Roman"/>
          <w:sz w:val="13"/>
          <w:szCs w:val="13"/>
        </w:rPr>
        <w:t xml:space="preserve">-3 </w:t>
      </w:r>
      <w:r>
        <w:rPr>
          <w:rFonts w:ascii="NewsGothicBT-Roman" w:hAnsi="NewsGothicBT-Roman" w:cs="NewsGothicBT-Roman"/>
        </w:rPr>
        <w:t xml:space="preserve">(Reichert </w:t>
      </w:r>
      <w:r>
        <w:rPr>
          <w:rFonts w:ascii="NewsGothicBT-Italic" w:hAnsi="NewsGothicBT-Italic" w:cs="NewsGothicBT-Italic"/>
          <w:i/>
          <w:iCs/>
        </w:rPr>
        <w:t>et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Italic" w:hAnsi="NewsGothicBT-Italic" w:cs="NewsGothicBT-Italic"/>
          <w:i/>
          <w:iCs/>
        </w:rPr>
        <w:t>al</w:t>
      </w:r>
      <w:r>
        <w:rPr>
          <w:rFonts w:ascii="NewsGothicBT-Roman" w:hAnsi="NewsGothicBT-Roman" w:cs="NewsGothicBT-Roman"/>
        </w:rPr>
        <w:t>., 2003).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Os resultados corroboram com os descritos por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Bonini &amp; Alves (2012), em experimento conduzido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em</w:t>
      </w:r>
      <w:proofErr w:type="gramEnd"/>
      <w:r>
        <w:rPr>
          <w:rFonts w:ascii="NewsGothicBT-Roman" w:hAnsi="NewsGothicBT-Roman" w:cs="NewsGothicBT-Roman"/>
        </w:rPr>
        <w:t xml:space="preserve"> condição semelhante, com a implantação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tratamentos constituídos pela combinação de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adubos</w:t>
      </w:r>
      <w:proofErr w:type="gramEnd"/>
      <w:r>
        <w:rPr>
          <w:rFonts w:ascii="NewsGothicBT-Roman" w:hAnsi="NewsGothicBT-Roman" w:cs="NewsGothicBT-Roman"/>
        </w:rPr>
        <w:t xml:space="preserve"> verdes e condicionadores de solo. Também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estão</w:t>
      </w:r>
      <w:proofErr w:type="gramEnd"/>
      <w:r>
        <w:rPr>
          <w:rFonts w:ascii="NewsGothicBT-Roman" w:hAnsi="NewsGothicBT-Roman" w:cs="NewsGothicBT-Roman"/>
        </w:rPr>
        <w:t xml:space="preserve"> de acordo com os resultados obtidos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Alves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 (2007) no ano de 2004, 356 dias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após</w:t>
      </w:r>
      <w:proofErr w:type="gramEnd"/>
      <w:r>
        <w:rPr>
          <w:rFonts w:ascii="NewsGothicBT-Roman" w:hAnsi="NewsGothicBT-Roman" w:cs="NewsGothicBT-Roman"/>
        </w:rPr>
        <w:t xml:space="preserve"> a implantação do experimento, avaliando as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culturas</w:t>
      </w:r>
      <w:proofErr w:type="gramEnd"/>
      <w:r>
        <w:rPr>
          <w:rFonts w:ascii="NewsGothicBT-Roman" w:hAnsi="NewsGothicBT-Roman" w:cs="NewsGothicBT-Roman"/>
        </w:rPr>
        <w:t xml:space="preserve"> de cobertura nesta mesma área. Nessa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ocasião</w:t>
      </w:r>
      <w:proofErr w:type="gramEnd"/>
      <w:r>
        <w:rPr>
          <w:rFonts w:ascii="NewsGothicBT-Roman" w:hAnsi="NewsGothicBT-Roman" w:cs="NewsGothicBT-Roman"/>
        </w:rPr>
        <w:t xml:space="preserve"> as condições físicas do solo apresentadas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foram</w:t>
      </w:r>
      <w:proofErr w:type="gramEnd"/>
      <w:r>
        <w:rPr>
          <w:rFonts w:ascii="NewsGothicBT-Roman" w:hAnsi="NewsGothicBT-Roman" w:cs="NewsGothicBT-Roman"/>
        </w:rPr>
        <w:t xml:space="preserve"> próximas às obtidas no presente trabalho,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evidenciando</w:t>
      </w:r>
      <w:proofErr w:type="gramEnd"/>
      <w:r>
        <w:rPr>
          <w:rFonts w:ascii="NewsGothicBT-Roman" w:hAnsi="NewsGothicBT-Roman" w:cs="NewsGothicBT-Roman"/>
        </w:rPr>
        <w:t xml:space="preserve"> uma recuperação lenta das propriedades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físicas</w:t>
      </w:r>
      <w:proofErr w:type="gramEnd"/>
      <w:r>
        <w:rPr>
          <w:rFonts w:ascii="NewsGothicBT-Roman" w:hAnsi="NewsGothicBT-Roman" w:cs="NewsGothicBT-Roman"/>
        </w:rPr>
        <w:t xml:space="preserve"> em solo com alto nível de degradação.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Efeitos positivos da aplicação do biochar foram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notados</w:t>
      </w:r>
      <w:proofErr w:type="gramEnd"/>
      <w:r>
        <w:rPr>
          <w:rFonts w:ascii="NewsGothicBT-Roman" w:hAnsi="NewsGothicBT-Roman" w:cs="NewsGothicBT-Roman"/>
        </w:rPr>
        <w:t>, principalmente nas profundidades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até</w:t>
      </w:r>
      <w:proofErr w:type="gramEnd"/>
      <w:r>
        <w:rPr>
          <w:rFonts w:ascii="NewsGothicBT-Roman" w:hAnsi="NewsGothicBT-Roman" w:cs="NewsGothicBT-Roman"/>
        </w:rPr>
        <w:t xml:space="preserve"> 0,2 m, onde houve uma diminuição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considerável</w:t>
      </w:r>
      <w:proofErr w:type="gramEnd"/>
      <w:r>
        <w:rPr>
          <w:rFonts w:ascii="NewsGothicBT-Roman" w:hAnsi="NewsGothicBT-Roman" w:cs="NewsGothicBT-Roman"/>
        </w:rPr>
        <w:t xml:space="preserve"> da densidade em relação à testemunha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</w:t>
      </w:r>
      <w:proofErr w:type="gramEnd"/>
      <w:r>
        <w:rPr>
          <w:rFonts w:ascii="NewsGothicBT-Roman" w:hAnsi="NewsGothicBT-Roman" w:cs="NewsGothicBT-Roman"/>
        </w:rPr>
        <w:t xml:space="preserve"> solo exposto. Esses resultados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concordam</w:t>
      </w:r>
      <w:proofErr w:type="gramEnd"/>
      <w:r>
        <w:rPr>
          <w:rFonts w:ascii="NewsGothicBT-Roman" w:hAnsi="NewsGothicBT-Roman" w:cs="NewsGothicBT-Roman"/>
        </w:rPr>
        <w:t xml:space="preserve"> com os apresentados por Arruda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</w:t>
      </w:r>
      <w:r>
        <w:rPr>
          <w:rFonts w:ascii="NewsGothicBT-Roman" w:hAnsi="NewsGothicBT-Roman" w:cs="NewsGothicBT-Roman"/>
        </w:rPr>
        <w:t>. (2013), que trabalhando em área semelhante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obtiveram</w:t>
      </w:r>
      <w:proofErr w:type="gramEnd"/>
      <w:r>
        <w:rPr>
          <w:rFonts w:ascii="NewsGothicBT-Roman" w:hAnsi="NewsGothicBT-Roman" w:cs="NewsGothicBT-Roman"/>
        </w:rPr>
        <w:t xml:space="preserve"> incremento nos teores de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matéria</w:t>
      </w:r>
      <w:proofErr w:type="gramEnd"/>
      <w:r>
        <w:rPr>
          <w:rFonts w:ascii="NewsGothicBT-Roman" w:hAnsi="NewsGothicBT-Roman" w:cs="NewsGothicBT-Roman"/>
        </w:rPr>
        <w:t xml:space="preserve"> orgânica no solo com a adição de lodo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esgoto, juntamente com o revolvimento para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sua incorporação. Sendo, portanto, esses os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principais</w:t>
      </w:r>
      <w:proofErr w:type="gramEnd"/>
      <w:r>
        <w:rPr>
          <w:rFonts w:ascii="NewsGothicBT-Roman" w:hAnsi="NewsGothicBT-Roman" w:cs="NewsGothicBT-Roman"/>
        </w:rPr>
        <w:t xml:space="preserve"> fatores que favoreceram a melhoria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das</w:t>
      </w:r>
      <w:proofErr w:type="gramEnd"/>
      <w:r>
        <w:rPr>
          <w:rFonts w:ascii="NewsGothicBT-Roman" w:hAnsi="NewsGothicBT-Roman" w:cs="NewsGothicBT-Roman"/>
        </w:rPr>
        <w:t xml:space="preserve"> propriedades físicas das camadas até 0,2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</w:t>
      </w:r>
      <w:proofErr w:type="gramEnd"/>
      <w:r>
        <w:rPr>
          <w:rFonts w:ascii="NewsGothicBT-Roman" w:hAnsi="NewsGothicBT-Roman" w:cs="NewsGothicBT-Roman"/>
        </w:rPr>
        <w:t xml:space="preserve"> de profundidade.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camada presente na profundidade 0,2-0,4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</w:t>
      </w:r>
      <w:proofErr w:type="gramEnd"/>
      <w:r>
        <w:rPr>
          <w:rFonts w:ascii="NewsGothicBT-Roman" w:hAnsi="NewsGothicBT-Roman" w:cs="NewsGothicBT-Roman"/>
        </w:rPr>
        <w:t xml:space="preserve"> é menos afetada pelas culturas de cobertura,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lodo</w:t>
      </w:r>
      <w:proofErr w:type="gramEnd"/>
      <w:r>
        <w:rPr>
          <w:rFonts w:ascii="NewsGothicBT-Roman" w:hAnsi="NewsGothicBT-Roman" w:cs="NewsGothicBT-Roman"/>
        </w:rPr>
        <w:t xml:space="preserve"> de esgoto e adição de biochar, não diferindo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testemunha sem tratamento de recuperação.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Ressalta-se que a recuperação de solos que sofreram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</w:t>
      </w:r>
      <w:proofErr w:type="gramEnd"/>
      <w:r>
        <w:rPr>
          <w:rFonts w:ascii="NewsGothicBT-Roman" w:hAnsi="NewsGothicBT-Roman" w:cs="NewsGothicBT-Roman"/>
        </w:rPr>
        <w:t xml:space="preserve"> processos de degradação até condições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próximas</w:t>
      </w:r>
      <w:proofErr w:type="gramEnd"/>
      <w:r>
        <w:rPr>
          <w:rFonts w:ascii="NewsGothicBT-Roman" w:hAnsi="NewsGothicBT-Roman" w:cs="NewsGothicBT-Roman"/>
        </w:rPr>
        <w:t xml:space="preserve"> às originais, é pouco provável e tal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evento</w:t>
      </w:r>
      <w:proofErr w:type="gramEnd"/>
      <w:r>
        <w:rPr>
          <w:rFonts w:ascii="NewsGothicBT-Roman" w:hAnsi="NewsGothicBT-Roman" w:cs="NewsGothicBT-Roman"/>
        </w:rPr>
        <w:t xml:space="preserve"> levaria dezenas ou até mesmo centenas de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anos</w:t>
      </w:r>
      <w:proofErr w:type="gramEnd"/>
      <w:r>
        <w:rPr>
          <w:rFonts w:ascii="NewsGothicBT-Roman" w:hAnsi="NewsGothicBT-Roman" w:cs="NewsGothicBT-Roman"/>
        </w:rPr>
        <w:t xml:space="preserve"> (Alves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., 2012) e que o processo de reestruturação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solo deve ser realizada no tempo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</w:t>
      </w:r>
      <w:proofErr w:type="gramEnd"/>
      <w:r>
        <w:rPr>
          <w:rFonts w:ascii="NewsGothicBT-Roman" w:hAnsi="NewsGothicBT-Roman" w:cs="NewsGothicBT-Roman"/>
        </w:rPr>
        <w:t xml:space="preserve"> por meio do manejo de solo e planta (Alves &amp;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Souza, 2008).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As alterações nas propriedades físicas dos solos,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as</w:t>
      </w:r>
      <w:proofErr w:type="gramEnd"/>
      <w:r>
        <w:rPr>
          <w:rFonts w:ascii="NewsGothicBT-Roman" w:hAnsi="NewsGothicBT-Roman" w:cs="NewsGothicBT-Roman"/>
        </w:rPr>
        <w:t xml:space="preserve"> quais podem ser tomadas como avaliações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qualidade do solo são dependentes de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fatores</w:t>
      </w:r>
      <w:proofErr w:type="gramEnd"/>
      <w:r>
        <w:rPr>
          <w:rFonts w:ascii="NewsGothicBT-Roman" w:hAnsi="NewsGothicBT-Roman" w:cs="NewsGothicBT-Roman"/>
        </w:rPr>
        <w:t xml:space="preserve"> espaciais e temporais. Reichert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(2003) resalta a importância do tempo de influência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tratamento aplicado, para a quantificação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mudanças exercidas pelo mesmo sobre o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solo</w:t>
      </w:r>
      <w:proofErr w:type="gramEnd"/>
      <w:r>
        <w:rPr>
          <w:rFonts w:ascii="NewsGothicBT-Roman" w:hAnsi="NewsGothicBT-Roman" w:cs="NewsGothicBT-Roman"/>
        </w:rPr>
        <w:t xml:space="preserve"> e a frequência destes mesmos tratamentos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no</w:t>
      </w:r>
      <w:proofErr w:type="gramEnd"/>
      <w:r>
        <w:rPr>
          <w:rFonts w:ascii="NewsGothicBT-Roman" w:hAnsi="NewsGothicBT-Roman" w:cs="NewsGothicBT-Roman"/>
        </w:rPr>
        <w:t xml:space="preserve"> espaço deve considerar as variações espaciais</w:t>
      </w:r>
    </w:p>
    <w:p w:rsidR="00F76E61" w:rsidRDefault="001A53BC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provocadas</w:t>
      </w:r>
      <w:proofErr w:type="gramEnd"/>
      <w:r>
        <w:rPr>
          <w:rFonts w:ascii="NewsGothicBT-Roman" w:hAnsi="NewsGothicBT-Roman" w:cs="NewsGothicBT-Roman"/>
        </w:rPr>
        <w:t xml:space="preserve"> pelo solo. Portanto, seis meses após</w:t>
      </w:r>
      <w:r w:rsidR="00F76E61">
        <w:rPr>
          <w:rFonts w:ascii="NewsGothicBT-Roman" w:hAnsi="NewsGothicBT-Roman" w:cs="NewsGothicBT-Roman"/>
        </w:rPr>
        <w:t xml:space="preserve"> </w:t>
      </w:r>
      <w:r w:rsidR="00F76E61">
        <w:rPr>
          <w:rFonts w:ascii="NewsGothicBT-Roman" w:hAnsi="NewsGothicBT-Roman" w:cs="NewsGothicBT-Roman"/>
        </w:rPr>
        <w:t>a incorporação do biochar, a mobilização do solo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foi</w:t>
      </w:r>
      <w:proofErr w:type="gramEnd"/>
      <w:r>
        <w:rPr>
          <w:rFonts w:ascii="NewsGothicBT-Roman" w:hAnsi="NewsGothicBT-Roman" w:cs="NewsGothicBT-Roman"/>
        </w:rPr>
        <w:t xml:space="preserve"> o fator que se destacou quanto ao aumento da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porosidade</w:t>
      </w:r>
      <w:proofErr w:type="gramEnd"/>
      <w:r>
        <w:rPr>
          <w:rFonts w:ascii="NewsGothicBT-Roman" w:hAnsi="NewsGothicBT-Roman" w:cs="NewsGothicBT-Roman"/>
        </w:rPr>
        <w:t xml:space="preserve"> do solo na camada superficial. Pois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</w:t>
      </w:r>
      <w:proofErr w:type="gramEnd"/>
      <w:r>
        <w:rPr>
          <w:rFonts w:ascii="NewsGothicBT-Roman" w:hAnsi="NewsGothicBT-Roman" w:cs="NewsGothicBT-Roman"/>
        </w:rPr>
        <w:t xml:space="preserve"> tratamento apenas com Gonçalo-alves apresentou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valores</w:t>
      </w:r>
      <w:proofErr w:type="gramEnd"/>
      <w:r>
        <w:rPr>
          <w:rFonts w:ascii="NewsGothicBT-Roman" w:hAnsi="NewsGothicBT-Roman" w:cs="NewsGothicBT-Roman"/>
        </w:rPr>
        <w:t xml:space="preserve"> próximos de macroporosidade 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densidade</w:t>
      </w:r>
      <w:proofErr w:type="gramEnd"/>
      <w:r>
        <w:rPr>
          <w:rFonts w:ascii="NewsGothicBT-Roman" w:hAnsi="NewsGothicBT-Roman" w:cs="NewsGothicBT-Roman"/>
        </w:rPr>
        <w:t xml:space="preserve"> aos tratamentos com adubos verdes e,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consequente</w:t>
      </w:r>
      <w:proofErr w:type="gramEnd"/>
      <w:r>
        <w:rPr>
          <w:rFonts w:ascii="NewsGothicBT-Roman" w:hAnsi="NewsGothicBT-Roman" w:cs="NewsGothicBT-Roman"/>
        </w:rPr>
        <w:t>, maior adição de MO.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Para a taxa constante de infiltração e infiltração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acumulada</w:t>
      </w:r>
      <w:proofErr w:type="gramEnd"/>
      <w:r>
        <w:rPr>
          <w:rFonts w:ascii="NewsGothicBT-Roman" w:hAnsi="NewsGothicBT-Roman" w:cs="NewsGothicBT-Roman"/>
        </w:rPr>
        <w:t>, houve diferença significativa entre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os</w:t>
      </w:r>
      <w:proofErr w:type="gramEnd"/>
      <w:r>
        <w:rPr>
          <w:rFonts w:ascii="NewsGothicBT-Roman" w:hAnsi="NewsGothicBT-Roman" w:cs="NewsGothicBT-Roman"/>
        </w:rPr>
        <w:t xml:space="preserve"> tratamentos nas épocas e dos tratamentos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entre</w:t>
      </w:r>
      <w:proofErr w:type="gramEnd"/>
      <w:r>
        <w:rPr>
          <w:rFonts w:ascii="NewsGothicBT-Roman" w:hAnsi="NewsGothicBT-Roman" w:cs="NewsGothicBT-Roman"/>
        </w:rPr>
        <w:t xml:space="preserve"> as épocas da amostragem (</w:t>
      </w:r>
      <w:r>
        <w:rPr>
          <w:rFonts w:ascii="NewsGothicBT-Bold" w:hAnsi="NewsGothicBT-Bold" w:cs="NewsGothicBT-Bold"/>
          <w:b/>
          <w:bCs/>
        </w:rPr>
        <w:t>Tabela 4</w:t>
      </w:r>
      <w:r>
        <w:rPr>
          <w:rFonts w:ascii="NewsGothicBT-Roman" w:hAnsi="NewsGothicBT-Roman" w:cs="NewsGothicBT-Roman"/>
        </w:rPr>
        <w:t>).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A proteção exercida pela cobertura vegetal contra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o</w:t>
      </w:r>
      <w:proofErr w:type="gramEnd"/>
      <w:r>
        <w:rPr>
          <w:rFonts w:ascii="NewsGothicBT-Roman" w:hAnsi="NewsGothicBT-Roman" w:cs="NewsGothicBT-Roman"/>
        </w:rPr>
        <w:t xml:space="preserve"> efeito do impacto direto das gotas de chuva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sobre</w:t>
      </w:r>
      <w:proofErr w:type="gramEnd"/>
      <w:r>
        <w:rPr>
          <w:rFonts w:ascii="NewsGothicBT-Roman" w:hAnsi="NewsGothicBT-Roman" w:cs="NewsGothicBT-Roman"/>
        </w:rPr>
        <w:t xml:space="preserve"> o solo e o efeito cimentante e estabilizador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gerado</w:t>
      </w:r>
      <w:proofErr w:type="gramEnd"/>
      <w:r>
        <w:rPr>
          <w:rFonts w:ascii="NewsGothicBT-Roman" w:hAnsi="NewsGothicBT-Roman" w:cs="NewsGothicBT-Roman"/>
        </w:rPr>
        <w:t xml:space="preserve"> pelas substâncias orgânicas excretadas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pelas</w:t>
      </w:r>
      <w:proofErr w:type="gramEnd"/>
      <w:r>
        <w:rPr>
          <w:rFonts w:ascii="NewsGothicBT-Roman" w:hAnsi="NewsGothicBT-Roman" w:cs="NewsGothicBT-Roman"/>
        </w:rPr>
        <w:t xml:space="preserve"> raízes das plantas, principalmente as sintetizadas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pelos</w:t>
      </w:r>
      <w:proofErr w:type="gramEnd"/>
      <w:r>
        <w:rPr>
          <w:rFonts w:ascii="NewsGothicBT-Roman" w:hAnsi="NewsGothicBT-Roman" w:cs="NewsGothicBT-Roman"/>
        </w:rPr>
        <w:t xml:space="preserve"> microrganismos do solo no processo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decomposição, também são prováveis responsáveis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pela</w:t>
      </w:r>
      <w:proofErr w:type="gramEnd"/>
      <w:r>
        <w:rPr>
          <w:rFonts w:ascii="NewsGothicBT-Roman" w:hAnsi="NewsGothicBT-Roman" w:cs="NewsGothicBT-Roman"/>
        </w:rPr>
        <w:t xml:space="preserve"> maior infiltração nos tratamentos com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coberturas</w:t>
      </w:r>
      <w:proofErr w:type="gramEnd"/>
      <w:r>
        <w:rPr>
          <w:rFonts w:ascii="NewsGothicBT-Roman" w:hAnsi="NewsGothicBT-Roman" w:cs="NewsGothicBT-Roman"/>
        </w:rPr>
        <w:t xml:space="preserve"> vegetais (Alves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., 2007).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Para a taxa constante de infiltração, verificouse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diferença</w:t>
      </w:r>
      <w:proofErr w:type="gramEnd"/>
      <w:r>
        <w:rPr>
          <w:rFonts w:ascii="NewsGothicBT-Roman" w:hAnsi="NewsGothicBT-Roman" w:cs="NewsGothicBT-Roman"/>
        </w:rPr>
        <w:t xml:space="preserve"> significativa entre os tratamentos na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segunda</w:t>
      </w:r>
      <w:proofErr w:type="gramEnd"/>
      <w:r>
        <w:rPr>
          <w:rFonts w:ascii="NewsGothicBT-Roman" w:hAnsi="NewsGothicBT-Roman" w:cs="NewsGothicBT-Roman"/>
        </w:rPr>
        <w:t xml:space="preserve"> época de amostragem, na qual se destacaram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os</w:t>
      </w:r>
      <w:proofErr w:type="gramEnd"/>
      <w:r>
        <w:rPr>
          <w:rFonts w:ascii="NewsGothicBT-Roman" w:hAnsi="NewsGothicBT-Roman" w:cs="NewsGothicBT-Roman"/>
        </w:rPr>
        <w:t xml:space="preserve"> tratamentos GA e GA+FP, não diferindo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tratamento com solo exposto, sem aplicação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biochar. Entre as épocas houve diferença dos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tratamentos</w:t>
      </w:r>
      <w:proofErr w:type="gramEnd"/>
      <w:r>
        <w:rPr>
          <w:rFonts w:ascii="NewsGothicBT-Roman" w:hAnsi="NewsGothicBT-Roman" w:cs="NewsGothicBT-Roman"/>
        </w:rPr>
        <w:t xml:space="preserve"> GA+FP, GA+CR e GA+BR+LE, sendo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houve diminuição da infiltração acumulada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na</w:t>
      </w:r>
      <w:proofErr w:type="gramEnd"/>
      <w:r>
        <w:rPr>
          <w:rFonts w:ascii="NewsGothicBT-Roman" w:hAnsi="NewsGothicBT-Roman" w:cs="NewsGothicBT-Roman"/>
        </w:rPr>
        <w:t xml:space="preserve"> segunda época em relação à primeira época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avaliação (</w:t>
      </w:r>
      <w:r>
        <w:rPr>
          <w:rFonts w:ascii="NewsGothicBT-Bold" w:hAnsi="NewsGothicBT-Bold" w:cs="NewsGothicBT-Bold"/>
          <w:b/>
          <w:bCs/>
        </w:rPr>
        <w:t>Tabela 4</w:t>
      </w:r>
      <w:r>
        <w:rPr>
          <w:rFonts w:ascii="NewsGothicBT-Roman" w:hAnsi="NewsGothicBT-Roman" w:cs="NewsGothicBT-Roman"/>
        </w:rPr>
        <w:t>).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Verificou-se que, para a infiltração acumulada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na</w:t>
      </w:r>
      <w:proofErr w:type="gramEnd"/>
      <w:r>
        <w:rPr>
          <w:rFonts w:ascii="NewsGothicBT-Roman" w:hAnsi="NewsGothicBT-Roman" w:cs="NewsGothicBT-Roman"/>
        </w:rPr>
        <w:t xml:space="preserve"> segunda época, destacaram-se os tratamentos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onde</w:t>
      </w:r>
      <w:proofErr w:type="gramEnd"/>
      <w:r>
        <w:rPr>
          <w:rFonts w:ascii="NewsGothicBT-Roman" w:hAnsi="NewsGothicBT-Roman" w:cs="NewsGothicBT-Roman"/>
        </w:rPr>
        <w:t xml:space="preserve"> houve a aplicação do biochar, com exceção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tratamento GA+BR+LE. Os resultados estão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provavelmente</w:t>
      </w:r>
      <w:proofErr w:type="gramEnd"/>
      <w:r>
        <w:rPr>
          <w:rFonts w:ascii="NewsGothicBT-Roman" w:hAnsi="NewsGothicBT-Roman" w:cs="NewsGothicBT-Roman"/>
        </w:rPr>
        <w:t xml:space="preserve"> ligados ao revolvimento do solo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para</w:t>
      </w:r>
      <w:proofErr w:type="gramEnd"/>
      <w:r>
        <w:rPr>
          <w:rFonts w:ascii="NewsGothicBT-Roman" w:hAnsi="NewsGothicBT-Roman" w:cs="NewsGothicBT-Roman"/>
        </w:rPr>
        <w:t xml:space="preserve"> aplicação do produto, corroborando com 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exposto</w:t>
      </w:r>
      <w:proofErr w:type="gramEnd"/>
      <w:r>
        <w:rPr>
          <w:rFonts w:ascii="NewsGothicBT-Roman" w:hAnsi="NewsGothicBT-Roman" w:cs="NewsGothicBT-Roman"/>
        </w:rPr>
        <w:t xml:space="preserve"> por Vieira &amp; Klein (2007) e Antoneli &amp;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Thomaz (2009), que constataram a superioridade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capacidade de infiltração de água no solo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em</w:t>
      </w:r>
      <w:proofErr w:type="gramEnd"/>
      <w:r>
        <w:rPr>
          <w:rFonts w:ascii="NewsGothicBT-Roman" w:hAnsi="NewsGothicBT-Roman" w:cs="NewsGothicBT-Roman"/>
        </w:rPr>
        <w:t xml:space="preserve"> áreas com plantio convencional, devido à mobilização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solo.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Entre as épocas de amostragem, houve diferença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para</w:t>
      </w:r>
      <w:proofErr w:type="gramEnd"/>
      <w:r>
        <w:rPr>
          <w:rFonts w:ascii="NewsGothicBT-Roman" w:hAnsi="NewsGothicBT-Roman" w:cs="NewsGothicBT-Roman"/>
        </w:rPr>
        <w:t xml:space="preserve"> os tratamentos GA+CR e GA+BR+-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LE, onde se verificou a diminuição da infiltração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acumulada</w:t>
      </w:r>
      <w:proofErr w:type="gramEnd"/>
      <w:r>
        <w:rPr>
          <w:rFonts w:ascii="NewsGothicBT-Roman" w:hAnsi="NewsGothicBT-Roman" w:cs="NewsGothicBT-Roman"/>
        </w:rPr>
        <w:t xml:space="preserve"> na segunda época. Neste contexto 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resultados</w:t>
      </w:r>
      <w:proofErr w:type="gramEnd"/>
      <w:r>
        <w:rPr>
          <w:rFonts w:ascii="NewsGothicBT-Roman" w:hAnsi="NewsGothicBT-Roman" w:cs="NewsGothicBT-Roman"/>
        </w:rPr>
        <w:t xml:space="preserve"> podem ser explicados por um provável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selamento</w:t>
      </w:r>
      <w:proofErr w:type="gramEnd"/>
      <w:r>
        <w:rPr>
          <w:rFonts w:ascii="NewsGothicBT-Roman" w:hAnsi="NewsGothicBT-Roman" w:cs="NewsGothicBT-Roman"/>
        </w:rPr>
        <w:t xml:space="preserve"> super</w:t>
      </w:r>
      <w:r>
        <w:rPr>
          <w:rFonts w:ascii="NewsGothicBT-Roman" w:hAnsi="NewsGothicBT-Roman" w:cs="NewsGothicBT-Roman"/>
        </w:rPr>
        <w:t>ficial devido ao impacto das go</w:t>
      </w:r>
      <w:r w:rsidRPr="00F76E61">
        <w:rPr>
          <w:rFonts w:ascii="NewsGothicBT-Roman" w:hAnsi="NewsGothicBT-Roman" w:cs="NewsGothicBT-Roman"/>
        </w:rPr>
        <w:t xml:space="preserve"> </w:t>
      </w:r>
      <w:r>
        <w:rPr>
          <w:rFonts w:ascii="NewsGothicBT-Roman" w:hAnsi="NewsGothicBT-Roman" w:cs="NewsGothicBT-Roman"/>
        </w:rPr>
        <w:t>tas de chuva, favorecendo a dispersão física dos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agregados</w:t>
      </w:r>
      <w:proofErr w:type="gramEnd"/>
      <w:r>
        <w:rPr>
          <w:rFonts w:ascii="NewsGothicBT-Roman" w:hAnsi="NewsGothicBT-Roman" w:cs="NewsGothicBT-Roman"/>
        </w:rPr>
        <w:t xml:space="preserve"> ou também a formação do selo superficial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causado</w:t>
      </w:r>
      <w:proofErr w:type="gramEnd"/>
      <w:r>
        <w:rPr>
          <w:rFonts w:ascii="NewsGothicBT-Roman" w:hAnsi="NewsGothicBT-Roman" w:cs="NewsGothicBT-Roman"/>
        </w:rPr>
        <w:t xml:space="preserve"> pelo caráter químico da aplicação do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biochar</w:t>
      </w:r>
      <w:proofErr w:type="gramEnd"/>
      <w:r>
        <w:rPr>
          <w:rFonts w:ascii="NewsGothicBT-Roman" w:hAnsi="NewsGothicBT-Roman" w:cs="NewsGothicBT-Roman"/>
        </w:rPr>
        <w:t>. Ao aplicarem superficialmente resíduos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alcalinos</w:t>
      </w:r>
      <w:proofErr w:type="gramEnd"/>
      <w:r>
        <w:rPr>
          <w:rFonts w:ascii="NewsGothicBT-Roman" w:hAnsi="NewsGothicBT-Roman" w:cs="NewsGothicBT-Roman"/>
        </w:rPr>
        <w:t xml:space="preserve"> da indústria de celulose, Albuquerque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Italic" w:hAnsi="NewsGothicBT-Italic" w:cs="NewsGothicBT-Italic"/>
          <w:i/>
          <w:iCs/>
        </w:rPr>
        <w:t>et</w:t>
      </w:r>
      <w:proofErr w:type="gramEnd"/>
      <w:r>
        <w:rPr>
          <w:rFonts w:ascii="NewsGothicBT-Italic" w:hAnsi="NewsGothicBT-Italic" w:cs="NewsGothicBT-Italic"/>
          <w:i/>
          <w:iCs/>
        </w:rPr>
        <w:t xml:space="preserve"> al</w:t>
      </w:r>
      <w:r>
        <w:rPr>
          <w:rFonts w:ascii="NewsGothicBT-Roman" w:hAnsi="NewsGothicBT-Roman" w:cs="NewsGothicBT-Roman"/>
        </w:rPr>
        <w:t>. (2002) observaram o efeito da alcalinidade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produto sobre a dispersão da argila, formando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assim</w:t>
      </w:r>
      <w:proofErr w:type="gramEnd"/>
      <w:r>
        <w:rPr>
          <w:rFonts w:ascii="NewsGothicBT-Roman" w:hAnsi="NewsGothicBT-Roman" w:cs="NewsGothicBT-Roman"/>
        </w:rPr>
        <w:t xml:space="preserve"> o selo superficial. Assim como os resíduos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utilizados</w:t>
      </w:r>
      <w:proofErr w:type="gramEnd"/>
      <w:r>
        <w:rPr>
          <w:rFonts w:ascii="NewsGothicBT-Roman" w:hAnsi="NewsGothicBT-Roman" w:cs="NewsGothicBT-Roman"/>
        </w:rPr>
        <w:t xml:space="preserve"> por estes autores, o biochar apresenta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pH</w:t>
      </w:r>
      <w:proofErr w:type="gramEnd"/>
      <w:r>
        <w:rPr>
          <w:rFonts w:ascii="NewsGothicBT-Roman" w:hAnsi="NewsGothicBT-Roman" w:cs="NewsGothicBT-Roman"/>
        </w:rPr>
        <w:t xml:space="preserve"> alcalino de 8,7.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Em relação à máxima resistência à penetração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nas</w:t>
      </w:r>
      <w:proofErr w:type="gramEnd"/>
      <w:r>
        <w:rPr>
          <w:rFonts w:ascii="NewsGothicBT-Roman" w:hAnsi="NewsGothicBT-Roman" w:cs="NewsGothicBT-Roman"/>
        </w:rPr>
        <w:t xml:space="preserve"> camadas do solo estudadas, de uma maneira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geral</w:t>
      </w:r>
      <w:proofErr w:type="gramEnd"/>
      <w:r>
        <w:rPr>
          <w:rFonts w:ascii="NewsGothicBT-Roman" w:hAnsi="NewsGothicBT-Roman" w:cs="NewsGothicBT-Roman"/>
        </w:rPr>
        <w:t>, pode-se observar na época 1, a superioridade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mata nativa de cerrado em relação aos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demais</w:t>
      </w:r>
      <w:proofErr w:type="gramEnd"/>
      <w:r>
        <w:rPr>
          <w:rFonts w:ascii="NewsGothicBT-Roman" w:hAnsi="NewsGothicBT-Roman" w:cs="NewsGothicBT-Roman"/>
        </w:rPr>
        <w:t xml:space="preserve"> tratamentos, com exceção dos tratamentos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GA+BR+LE na camada de 0,0-0,05 m, GA,</w:t>
      </w:r>
      <w:r>
        <w:rPr>
          <w:rFonts w:ascii="NewsGothicBT-Roman" w:hAnsi="NewsGothicBT-Roman" w:cs="NewsGothicBT-Roman"/>
        </w:rPr>
        <w:t xml:space="preserve"> </w:t>
      </w:r>
      <w:r>
        <w:rPr>
          <w:rFonts w:ascii="NewsGothicBT-Roman" w:hAnsi="NewsGothicBT-Roman" w:cs="NewsGothicBT-Roman"/>
        </w:rPr>
        <w:t>GA+FP, GA+CR e GA+BR+LE na camada de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0,05-0,10 e 0,10-0,20 m (</w:t>
      </w:r>
      <w:r>
        <w:rPr>
          <w:rFonts w:ascii="NewsGothicBT-Bold" w:hAnsi="NewsGothicBT-Bold" w:cs="NewsGothicBT-Bold"/>
          <w:b/>
          <w:bCs/>
        </w:rPr>
        <w:t>Tabela 5</w:t>
      </w:r>
      <w:r>
        <w:rPr>
          <w:rFonts w:ascii="NewsGothicBT-Roman" w:hAnsi="NewsGothicBT-Roman" w:cs="NewsGothicBT-Roman"/>
        </w:rPr>
        <w:t>).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Esse resultado corrobora com os encontrados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em</w:t>
      </w:r>
      <w:proofErr w:type="gramEnd"/>
      <w:r>
        <w:rPr>
          <w:rFonts w:ascii="NewsGothicBT-Roman" w:hAnsi="NewsGothicBT-Roman" w:cs="NewsGothicBT-Roman"/>
        </w:rPr>
        <w:t xml:space="preserve"> estudo anterior, que relaciona a menor resistência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do</w:t>
      </w:r>
      <w:proofErr w:type="gramEnd"/>
      <w:r>
        <w:rPr>
          <w:rFonts w:ascii="NewsGothicBT-Roman" w:hAnsi="NewsGothicBT-Roman" w:cs="NewsGothicBT-Roman"/>
        </w:rPr>
        <w:t xml:space="preserve"> solo à penetração aos maiores teores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matéria orgânica e, em consequência, a maior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estabilidade</w:t>
      </w:r>
      <w:proofErr w:type="gramEnd"/>
      <w:r>
        <w:rPr>
          <w:rFonts w:ascii="NewsGothicBT-Roman" w:hAnsi="NewsGothicBT-Roman" w:cs="NewsGothicBT-Roman"/>
        </w:rPr>
        <w:t xml:space="preserve"> de agregados, em consequência à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presença</w:t>
      </w:r>
      <w:proofErr w:type="gramEnd"/>
      <w:r>
        <w:rPr>
          <w:rFonts w:ascii="NewsGothicBT-Roman" w:hAnsi="NewsGothicBT-Roman" w:cs="NewsGothicBT-Roman"/>
        </w:rPr>
        <w:t xml:space="preserve"> das plantas de cobertura (Alves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.,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2012).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Na segunda época de amostragem, houve superioridade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mata nativa de cerrado em relação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aos</w:t>
      </w:r>
      <w:proofErr w:type="gramEnd"/>
      <w:r>
        <w:rPr>
          <w:rFonts w:ascii="NewsGothicBT-Roman" w:hAnsi="NewsGothicBT-Roman" w:cs="NewsGothicBT-Roman"/>
        </w:rPr>
        <w:t xml:space="preserve"> demais tratamentos, com exceção dos tratamentos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GA+BR+LE nas camadas de 0,0-0,05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</w:t>
      </w:r>
      <w:proofErr w:type="gramEnd"/>
      <w:r>
        <w:rPr>
          <w:rFonts w:ascii="NewsGothicBT-Roman" w:hAnsi="NewsGothicBT-Roman" w:cs="NewsGothicBT-Roman"/>
        </w:rPr>
        <w:t xml:space="preserve"> 0,05-0,10 m e dos tratamentos GA, GA+FP 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GA+CR na camada de 0,10-0,20 m. O resultado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é</w:t>
      </w:r>
      <w:proofErr w:type="gramEnd"/>
      <w:r>
        <w:rPr>
          <w:rFonts w:ascii="NewsGothicBT-Roman" w:hAnsi="NewsGothicBT-Roman" w:cs="NewsGothicBT-Roman"/>
        </w:rPr>
        <w:t xml:space="preserve"> esperado devido à condição natural da mata nativa,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não passou por processos de distúrbio.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Entre as épocas de coleta houve aumento significativo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resistência na época 2 para os tratamentos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GA+FP na camada 0,0-0,05 m, GA na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camada</w:t>
      </w:r>
      <w:proofErr w:type="gramEnd"/>
      <w:r>
        <w:rPr>
          <w:rFonts w:ascii="NewsGothicBT-Roman" w:hAnsi="NewsGothicBT-Roman" w:cs="NewsGothicBT-Roman"/>
        </w:rPr>
        <w:t xml:space="preserve"> de 0,05-0,10-0,20 m e para os tratamentos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GA e GA+BR+LE na camada de 0,10-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0,20 m, sem diferenças significativas para a profundidade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0,20-0,40 m (</w:t>
      </w:r>
      <w:r>
        <w:rPr>
          <w:rFonts w:ascii="NewsGothicBT-Bold" w:hAnsi="NewsGothicBT-Bold" w:cs="NewsGothicBT-Bold"/>
          <w:b/>
          <w:bCs/>
        </w:rPr>
        <w:t>Tabela 5</w:t>
      </w:r>
      <w:r>
        <w:rPr>
          <w:rFonts w:ascii="NewsGothicBT-Roman" w:hAnsi="NewsGothicBT-Roman" w:cs="NewsGothicBT-Roman"/>
        </w:rPr>
        <w:t>).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 aumento da resistência à penetração na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segunda</w:t>
      </w:r>
      <w:proofErr w:type="gramEnd"/>
      <w:r>
        <w:rPr>
          <w:rFonts w:ascii="NewsGothicBT-Roman" w:hAnsi="NewsGothicBT-Roman" w:cs="NewsGothicBT-Roman"/>
        </w:rPr>
        <w:t xml:space="preserve"> época também pode estar relacionada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à</w:t>
      </w:r>
      <w:proofErr w:type="gramEnd"/>
      <w:r>
        <w:rPr>
          <w:rFonts w:ascii="NewsGothicBT-Roman" w:hAnsi="NewsGothicBT-Roman" w:cs="NewsGothicBT-Roman"/>
        </w:rPr>
        <w:t xml:space="preserve"> menor umidade do solo em relação à primeira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época</w:t>
      </w:r>
      <w:proofErr w:type="gramEnd"/>
      <w:r>
        <w:rPr>
          <w:rFonts w:ascii="NewsGothicBT-Roman" w:hAnsi="NewsGothicBT-Roman" w:cs="NewsGothicBT-Roman"/>
        </w:rPr>
        <w:t xml:space="preserve"> de coleta. Esta diminuição resulta no aumento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da</w:t>
      </w:r>
      <w:proofErr w:type="gramEnd"/>
      <w:r>
        <w:rPr>
          <w:rFonts w:ascii="NewsGothicBT-Roman" w:hAnsi="NewsGothicBT-Roman" w:cs="NewsGothicBT-Roman"/>
        </w:rPr>
        <w:t xml:space="preserve"> resistência a penetração, como observado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por</w:t>
      </w:r>
      <w:proofErr w:type="gramEnd"/>
      <w:r>
        <w:rPr>
          <w:rFonts w:ascii="NewsGothicBT-Roman" w:hAnsi="NewsGothicBT-Roman" w:cs="NewsGothicBT-Roman"/>
        </w:rPr>
        <w:t xml:space="preserve"> Genro Júnior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 (2004), analisando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variabilidade temporal da resistência à penetração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em</w:t>
      </w:r>
      <w:proofErr w:type="gramEnd"/>
      <w:r>
        <w:rPr>
          <w:rFonts w:ascii="NewsGothicBT-Roman" w:hAnsi="NewsGothicBT-Roman" w:cs="NewsGothicBT-Roman"/>
        </w:rPr>
        <w:t xml:space="preserve"> sistemas de semeadura direta com rotação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culturas em um Latossolo argiloso.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Os valores obtidos no presente trabalho indicam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que</w:t>
      </w:r>
      <w:proofErr w:type="gramEnd"/>
      <w:r>
        <w:rPr>
          <w:rFonts w:ascii="NewsGothicBT-Roman" w:hAnsi="NewsGothicBT-Roman" w:cs="NewsGothicBT-Roman"/>
        </w:rPr>
        <w:t xml:space="preserve"> todos os tratamentos apresentam condições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inapropriadas</w:t>
      </w:r>
      <w:proofErr w:type="gramEnd"/>
      <w:r>
        <w:rPr>
          <w:rFonts w:ascii="NewsGothicBT-Roman" w:hAnsi="NewsGothicBT-Roman" w:cs="NewsGothicBT-Roman"/>
        </w:rPr>
        <w:t xml:space="preserve"> para o desenvolvimento vegetal,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com</w:t>
      </w:r>
      <w:proofErr w:type="gramEnd"/>
      <w:r>
        <w:rPr>
          <w:rFonts w:ascii="NewsGothicBT-Roman" w:hAnsi="NewsGothicBT-Roman" w:cs="NewsGothicBT-Roman"/>
        </w:rPr>
        <w:t xml:space="preserve"> exceção da mata nativa de cerrado. Pois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valores</w:t>
      </w:r>
      <w:proofErr w:type="gramEnd"/>
      <w:r>
        <w:rPr>
          <w:rFonts w:ascii="NewsGothicBT-Roman" w:hAnsi="NewsGothicBT-Roman" w:cs="NewsGothicBT-Roman"/>
        </w:rPr>
        <w:t xml:space="preserve"> de resistência a penetração na faixa de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2,0 a 4,0 MPa têm sido propostos como limitantes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ao</w:t>
      </w:r>
      <w:proofErr w:type="gramEnd"/>
      <w:r>
        <w:rPr>
          <w:rFonts w:ascii="NewsGothicBT-Roman" w:hAnsi="NewsGothicBT-Roman" w:cs="NewsGothicBT-Roman"/>
        </w:rPr>
        <w:t xml:space="preserve"> crescimento radicular de culturas anuais 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Italic" w:hAnsi="NewsGothicBT-Italic" w:cs="NewsGothicBT-Italic"/>
          <w:i/>
          <w:iCs/>
        </w:rPr>
      </w:pPr>
      <w:proofErr w:type="gramStart"/>
      <w:r>
        <w:rPr>
          <w:rFonts w:ascii="NewsGothicBT-Roman" w:hAnsi="NewsGothicBT-Roman" w:cs="NewsGothicBT-Roman"/>
        </w:rPr>
        <w:t>espécies</w:t>
      </w:r>
      <w:proofErr w:type="gramEnd"/>
      <w:r>
        <w:rPr>
          <w:rFonts w:ascii="NewsGothicBT-Roman" w:hAnsi="NewsGothicBT-Roman" w:cs="NewsGothicBT-Roman"/>
        </w:rPr>
        <w:t xml:space="preserve"> arbóreas (Arshad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 xml:space="preserve">., 1996; Suzuki </w:t>
      </w:r>
      <w:r>
        <w:rPr>
          <w:rFonts w:ascii="NewsGothicBT-Italic" w:hAnsi="NewsGothicBT-Italic" w:cs="NewsGothicBT-Italic"/>
          <w:i/>
          <w:iCs/>
        </w:rPr>
        <w:t>et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Italic" w:hAnsi="NewsGothicBT-Italic" w:cs="NewsGothicBT-Italic"/>
          <w:i/>
          <w:iCs/>
        </w:rPr>
        <w:t>al</w:t>
      </w:r>
      <w:r>
        <w:rPr>
          <w:rFonts w:ascii="NewsGothicBT-Roman" w:hAnsi="NewsGothicBT-Roman" w:cs="NewsGothicBT-Roman"/>
        </w:rPr>
        <w:t>., 2007).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Os resultados obtidos evidenciam a importância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lastRenderedPageBreak/>
        <w:t>da</w:t>
      </w:r>
      <w:proofErr w:type="gramEnd"/>
      <w:r>
        <w:rPr>
          <w:rFonts w:ascii="NewsGothicBT-Roman" w:hAnsi="NewsGothicBT-Roman" w:cs="NewsGothicBT-Roman"/>
        </w:rPr>
        <w:t xml:space="preserve"> continuidade destes estudos por longos períodos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tempo a fim de que sejam observadas modificações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ocasionadas</w:t>
      </w:r>
      <w:proofErr w:type="gramEnd"/>
      <w:r>
        <w:rPr>
          <w:rFonts w:ascii="NewsGothicBT-Roman" w:hAnsi="NewsGothicBT-Roman" w:cs="NewsGothicBT-Roman"/>
        </w:rPr>
        <w:t xml:space="preserve"> pela presença do biochar sobre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os</w:t>
      </w:r>
      <w:proofErr w:type="gramEnd"/>
      <w:r>
        <w:rPr>
          <w:rFonts w:ascii="NewsGothicBT-Roman" w:hAnsi="NewsGothicBT-Roman" w:cs="NewsGothicBT-Roman"/>
        </w:rPr>
        <w:t xml:space="preserve"> atributos físicos do solo. Deve-se levar em consideração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o</w:t>
      </w:r>
      <w:proofErr w:type="gramEnd"/>
      <w:r>
        <w:rPr>
          <w:rFonts w:ascii="NewsGothicBT-Roman" w:hAnsi="NewsGothicBT-Roman" w:cs="NewsGothicBT-Roman"/>
        </w:rPr>
        <w:t xml:space="preserve"> tempo de permanência e atuação desse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material</w:t>
      </w:r>
      <w:proofErr w:type="gramEnd"/>
      <w:r>
        <w:rPr>
          <w:rFonts w:ascii="NewsGothicBT-Roman" w:hAnsi="NewsGothicBT-Roman" w:cs="NewsGothicBT-Roman"/>
        </w:rPr>
        <w:t xml:space="preserve"> no solo, uma vez que o carbono pirogênico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possui</w:t>
      </w:r>
      <w:proofErr w:type="gramEnd"/>
      <w:r>
        <w:rPr>
          <w:rFonts w:ascii="NewsGothicBT-Roman" w:hAnsi="NewsGothicBT-Roman" w:cs="NewsGothicBT-Roman"/>
        </w:rPr>
        <w:t xml:space="preserve"> a maior média de vida dentre as frações que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contém</w:t>
      </w:r>
      <w:proofErr w:type="gramEnd"/>
      <w:r>
        <w:rPr>
          <w:rFonts w:ascii="NewsGothicBT-Roman" w:hAnsi="NewsGothicBT-Roman" w:cs="NewsGothicBT-Roman"/>
        </w:rPr>
        <w:t xml:space="preserve"> carbono (Pessenda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., 2004), podendo</w:t>
      </w:r>
    </w:p>
    <w:p w:rsidR="001934FE" w:rsidRDefault="00F76E61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ser</w:t>
      </w:r>
      <w:proofErr w:type="gramEnd"/>
      <w:r>
        <w:rPr>
          <w:rFonts w:ascii="NewsGothicBT-Roman" w:hAnsi="NewsGothicBT-Roman" w:cs="NewsGothicBT-Roman"/>
        </w:rPr>
        <w:t xml:space="preserve"> observadas frações com idades estimadas em</w:t>
      </w:r>
      <w:r w:rsidR="001934FE">
        <w:rPr>
          <w:rFonts w:ascii="NewsGothicBT-Roman" w:hAnsi="NewsGothicBT-Roman" w:cs="NewsGothicBT-Roman"/>
        </w:rPr>
        <w:t xml:space="preserve"> </w:t>
      </w:r>
      <w:r w:rsidR="001934FE">
        <w:rPr>
          <w:rFonts w:ascii="NewsGothicBT-Roman" w:hAnsi="NewsGothicBT-Roman" w:cs="NewsGothicBT-Roman"/>
        </w:rPr>
        <w:t>500 a 7000 anos, através do método de rádiocarbono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 xml:space="preserve">(Neves </w:t>
      </w:r>
      <w:r>
        <w:rPr>
          <w:rFonts w:ascii="NewsGothicBT-Italic" w:hAnsi="NewsGothicBT-Italic" w:cs="NewsGothicBT-Italic"/>
          <w:i/>
          <w:iCs/>
        </w:rPr>
        <w:t>et al</w:t>
      </w:r>
      <w:r>
        <w:rPr>
          <w:rFonts w:ascii="NewsGothicBT-Roman" w:hAnsi="NewsGothicBT-Roman" w:cs="NewsGothicBT-Roman"/>
        </w:rPr>
        <w:t>. 2003), o que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CONCLUSÕES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Em curto prazo, a aplicação do biochar aumenta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a</w:t>
      </w:r>
      <w:proofErr w:type="gramEnd"/>
      <w:r>
        <w:rPr>
          <w:rFonts w:ascii="NewsGothicBT-Roman" w:hAnsi="NewsGothicBT-Roman" w:cs="NewsGothicBT-Roman"/>
        </w:rPr>
        <w:t xml:space="preserve"> macroporosidade, pouco interferindo nas demais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propriedades</w:t>
      </w:r>
      <w:proofErr w:type="gramEnd"/>
      <w:r>
        <w:rPr>
          <w:rFonts w:ascii="NewsGothicBT-Roman" w:hAnsi="NewsGothicBT-Roman" w:cs="NewsGothicBT-Roman"/>
        </w:rPr>
        <w:t xml:space="preserve"> físicas do Latossolo Vermelho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degradado</w:t>
      </w:r>
      <w:proofErr w:type="gramEnd"/>
      <w:r>
        <w:rPr>
          <w:rFonts w:ascii="NewsGothicBT-Roman" w:hAnsi="NewsGothicBT-Roman" w:cs="NewsGothicBT-Roman"/>
        </w:rPr>
        <w:t>, em ambiente de cerrado. A utilização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adubos verdes e lodo de esgoto propicia melhoras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significativas</w:t>
      </w:r>
      <w:proofErr w:type="gramEnd"/>
      <w:r>
        <w:rPr>
          <w:rFonts w:ascii="NewsGothicBT-Roman" w:hAnsi="NewsGothicBT-Roman" w:cs="NewsGothicBT-Roman"/>
        </w:rPr>
        <w:t xml:space="preserve"> nas propriedades físicas do Latossolo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Vermelho degradado, após 9 anos da instalação dos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tratamentos</w:t>
      </w:r>
      <w:proofErr w:type="gramEnd"/>
      <w:r>
        <w:rPr>
          <w:rFonts w:ascii="NewsGothicBT-Roman" w:hAnsi="NewsGothicBT-Roman" w:cs="NewsGothicBT-Roman"/>
        </w:rPr>
        <w:t xml:space="preserve"> de recuperação da área.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AGRADECIMENTO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À Fundação de Apoio ao Desenvolvimento do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Ensino, Ciência e Tecnologia do Estado de Mato</w:t>
      </w:r>
    </w:p>
    <w:p w:rsidR="001934FE" w:rsidRDefault="001934FE" w:rsidP="001934FE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</w:rPr>
      </w:pPr>
      <w:r>
        <w:rPr>
          <w:rFonts w:ascii="NewsGothicBT-Roman" w:hAnsi="NewsGothicBT-Roman" w:cs="NewsGothicBT-Roman"/>
        </w:rPr>
        <w:t>Grosso do Sul (FUNDECT) pela concessão da bolsa</w:t>
      </w:r>
    </w:p>
    <w:p w:rsidR="000F524F" w:rsidRDefault="001934FE" w:rsidP="001934FE">
      <w:pPr>
        <w:rPr>
          <w:rFonts w:ascii="NewsGothicBT-Roman" w:hAnsi="NewsGothicBT-Roman" w:cs="NewsGothicBT-Roman"/>
        </w:rPr>
      </w:pPr>
      <w:proofErr w:type="gramStart"/>
      <w:r>
        <w:rPr>
          <w:rFonts w:ascii="NewsGothicBT-Roman" w:hAnsi="NewsGothicBT-Roman" w:cs="NewsGothicBT-Roman"/>
        </w:rPr>
        <w:t>de</w:t>
      </w:r>
      <w:proofErr w:type="gramEnd"/>
      <w:r>
        <w:rPr>
          <w:rFonts w:ascii="NewsGothicBT-Roman" w:hAnsi="NewsGothicBT-Roman" w:cs="NewsGothicBT-Roman"/>
        </w:rPr>
        <w:t xml:space="preserve"> mestrado ao primeiro autor.</w:t>
      </w:r>
    </w:p>
    <w:p w:rsidR="001A53BC" w:rsidRDefault="001A53BC" w:rsidP="00FC0FE5">
      <w:pPr>
        <w:rPr>
          <w:rFonts w:ascii="NewsGothicBT-Roman" w:hAnsi="NewsGothicBT-Roman" w:cs="NewsGothicBT-Roman"/>
        </w:rPr>
      </w:pP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>Tabela 2</w:t>
      </w:r>
      <w:r>
        <w:rPr>
          <w:rFonts w:ascii="PalatinoLinotype-Roman" w:hAnsi="PalatinoLinotype-Roman" w:cs="PalatinoLinotype-Roman"/>
        </w:rPr>
        <w:t>. Valores médios de macroporosidade, microporosidade e porosidade total no perfil de solo sob diferentes manejos de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recuperação</w:t>
      </w:r>
      <w:proofErr w:type="gramEnd"/>
      <w:r>
        <w:rPr>
          <w:rFonts w:ascii="PalatinoLinotype-Roman" w:hAnsi="PalatinoLinotype-Roman" w:cs="PalatinoLinotype-Roman"/>
        </w:rPr>
        <w:t xml:space="preserve"> e sob mata nativa de Cerrado em duas épocas, pré-aplicação do biochar e seis meses após a aplicação.</w:t>
      </w:r>
    </w:p>
    <w:p w:rsidR="001A53BC" w:rsidRP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1A53BC">
        <w:rPr>
          <w:rFonts w:ascii="PalatinoLinotype-Bold" w:hAnsi="PalatinoLinotype-Bold" w:cs="PalatinoLinotype-Bold"/>
          <w:b/>
          <w:bCs/>
          <w:lang w:val="en-US"/>
        </w:rPr>
        <w:t>Table 2.</w:t>
      </w:r>
      <w:proofErr w:type="gramEnd"/>
      <w:r w:rsidRPr="001A53BC">
        <w:rPr>
          <w:rFonts w:ascii="PalatinoLinotype-Bold" w:hAnsi="PalatinoLinotype-Bold" w:cs="PalatinoLinotype-Bold"/>
          <w:b/>
          <w:bCs/>
          <w:lang w:val="en-US"/>
        </w:rPr>
        <w:t xml:space="preserve"> </w:t>
      </w:r>
      <w:r w:rsidRPr="001A53BC">
        <w:rPr>
          <w:rFonts w:ascii="PalatinoLinotype-Roman" w:hAnsi="PalatinoLinotype-Roman" w:cs="PalatinoLinotype-Roman"/>
          <w:lang w:val="en-US"/>
        </w:rPr>
        <w:t>Mean values of macroporosity, microporosity and total porosity in the soil profile under different management of recovery</w:t>
      </w:r>
    </w:p>
    <w:p w:rsidR="001A53BC" w:rsidRDefault="001A53BC" w:rsidP="001A53BC">
      <w:pPr>
        <w:rPr>
          <w:rFonts w:ascii="PalatinoLinotype-Roman" w:hAnsi="PalatinoLinotype-Roman" w:cs="PalatinoLinotype-Roman"/>
          <w:lang w:val="en-US"/>
        </w:rPr>
      </w:pPr>
      <w:proofErr w:type="gramStart"/>
      <w:r w:rsidRPr="001A53BC">
        <w:rPr>
          <w:rFonts w:ascii="PalatinoLinotype-Roman" w:hAnsi="PalatinoLinotype-Roman" w:cs="PalatinoLinotype-Roman"/>
          <w:lang w:val="en-US"/>
        </w:rPr>
        <w:t>and</w:t>
      </w:r>
      <w:proofErr w:type="gramEnd"/>
      <w:r w:rsidRPr="001A53BC">
        <w:rPr>
          <w:rFonts w:ascii="PalatinoLinotype-Roman" w:hAnsi="PalatinoLinotype-Roman" w:cs="PalatinoLinotype-Roman"/>
          <w:lang w:val="en-US"/>
        </w:rPr>
        <w:t xml:space="preserve"> under native forest of Cerrado in two seasons, pre-application of biochar and six months after application.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Médias seguidas de letras iguais, minúsculas na coluna e maiúsculas na linha, não diferem entre si pelo teste de Tukey a 5 % de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probabilidade</w:t>
      </w:r>
      <w:proofErr w:type="gramEnd"/>
      <w:r>
        <w:rPr>
          <w:rFonts w:ascii="PalatinoLinotype-Roman" w:hAnsi="PalatinoLinotype-Roman" w:cs="PalatinoLinotype-Roman"/>
        </w:rPr>
        <w:t>. GA+FP= Gonçalo-alves+Feijão-de-porco (</w:t>
      </w:r>
      <w:r>
        <w:rPr>
          <w:rFonts w:ascii="PalatinoLinotype-Italic" w:hAnsi="PalatinoLinotype-Italic" w:cs="PalatinoLinotype-Italic"/>
          <w:i/>
          <w:iCs/>
        </w:rPr>
        <w:t>Canavalia ensiformis</w:t>
      </w:r>
      <w:r>
        <w:rPr>
          <w:rFonts w:ascii="PalatinoLinotype-Roman" w:hAnsi="PalatinoLinotype-Roman" w:cs="PalatinoLinotype-Roman"/>
        </w:rPr>
        <w:t>); GA+C= Gonçalo-alves+Crotalária (</w:t>
      </w:r>
      <w:r>
        <w:rPr>
          <w:rFonts w:ascii="PalatinoLinotype-Italic" w:hAnsi="PalatinoLinotype-Italic" w:cs="PalatinoLinotype-Italic"/>
          <w:i/>
          <w:iCs/>
        </w:rPr>
        <w:t>Crotalária juncea</w:t>
      </w:r>
      <w:r>
        <w:rPr>
          <w:rFonts w:ascii="PalatinoLinotype-Roman" w:hAnsi="PalatinoLinotype-Roman" w:cs="PalatinoLinotype-Roman"/>
        </w:rPr>
        <w:t>);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GA+BR +LE = Gonçalo-alves+Braquiária+ lodo de esgoto.</w:t>
      </w:r>
    </w:p>
    <w:p w:rsidR="001A53BC" w:rsidRP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1A53BC">
        <w:rPr>
          <w:rFonts w:ascii="PalatinoLinotype-Roman" w:hAnsi="PalatinoLinotype-Roman" w:cs="PalatinoLinotype-Roman"/>
          <w:lang w:val="en-US"/>
        </w:rPr>
        <w:t>Means followed by equal letters, lowercase in the column and upper case in the row, do not differ from each other by the Tukey test</w:t>
      </w:r>
    </w:p>
    <w:p w:rsidR="001A53BC" w:rsidRP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1A53BC">
        <w:rPr>
          <w:rFonts w:ascii="PalatinoLinotype-Roman" w:hAnsi="PalatinoLinotype-Roman" w:cs="PalatinoLinotype-Roman"/>
          <w:lang w:val="en-US"/>
        </w:rPr>
        <w:t>at</w:t>
      </w:r>
      <w:proofErr w:type="gramEnd"/>
      <w:r w:rsidRPr="001A53BC">
        <w:rPr>
          <w:rFonts w:ascii="PalatinoLinotype-Roman" w:hAnsi="PalatinoLinotype-Roman" w:cs="PalatinoLinotype-Roman"/>
          <w:lang w:val="en-US"/>
        </w:rPr>
        <w:t xml:space="preserve"> 5% probability. GA+FP= 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 xml:space="preserve">Astronium fraxinifolium </w:t>
      </w:r>
      <w:r w:rsidRPr="001A53BC">
        <w:rPr>
          <w:rFonts w:ascii="PalatinoLinotype-Roman" w:hAnsi="PalatinoLinotype-Roman" w:cs="PalatinoLinotype-Roman"/>
          <w:lang w:val="en-US"/>
        </w:rPr>
        <w:t>S</w:t>
      </w:r>
      <w:proofErr w:type="gramStart"/>
      <w:r w:rsidRPr="001A53BC">
        <w:rPr>
          <w:rFonts w:ascii="PalatinoLinotype-Roman" w:hAnsi="PalatinoLinotype-Roman" w:cs="PalatinoLinotype-Roman"/>
          <w:lang w:val="en-US"/>
        </w:rPr>
        <w:t>.+</w:t>
      </w:r>
      <w:proofErr w:type="gramEnd"/>
      <w:r w:rsidRPr="001A53BC">
        <w:rPr>
          <w:rFonts w:ascii="PalatinoLinotype-Italic" w:hAnsi="PalatinoLinotype-Italic" w:cs="PalatinoLinotype-Italic"/>
          <w:i/>
          <w:iCs/>
          <w:lang w:val="en-US"/>
        </w:rPr>
        <w:t>Canavalia ensiformis</w:t>
      </w:r>
      <w:r w:rsidRPr="001A53BC">
        <w:rPr>
          <w:rFonts w:ascii="PalatinoLinotype-Roman" w:hAnsi="PalatinoLinotype-Roman" w:cs="PalatinoLinotype-Roman"/>
          <w:lang w:val="en-US"/>
        </w:rPr>
        <w:t xml:space="preserve">; GA+C= 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 xml:space="preserve">Astronium fraxinifolium </w:t>
      </w:r>
      <w:r w:rsidRPr="001A53BC">
        <w:rPr>
          <w:rFonts w:ascii="PalatinoLinotype-Roman" w:hAnsi="PalatinoLinotype-Roman" w:cs="PalatinoLinotype-Roman"/>
          <w:lang w:val="en-US"/>
        </w:rPr>
        <w:t>S.+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>Crotalária juncea</w:t>
      </w:r>
      <w:r w:rsidRPr="001A53BC">
        <w:rPr>
          <w:rFonts w:ascii="PalatinoLinotype-Roman" w:hAnsi="PalatinoLinotype-Roman" w:cs="PalatinoLinotype-Roman"/>
          <w:lang w:val="en-US"/>
        </w:rPr>
        <w:t>; GA+BR</w:t>
      </w:r>
    </w:p>
    <w:p w:rsidR="001A53BC" w:rsidRDefault="001A53BC" w:rsidP="001A53BC">
      <w:pPr>
        <w:rPr>
          <w:rFonts w:ascii="PalatinoLinotype-Roman" w:hAnsi="PalatinoLinotype-Roman" w:cs="PalatinoLinotype-Roman"/>
          <w:lang w:val="en-US"/>
        </w:rPr>
      </w:pPr>
      <w:r w:rsidRPr="001A53BC">
        <w:rPr>
          <w:rFonts w:ascii="PalatinoLinotype-Roman" w:hAnsi="PalatinoLinotype-Roman" w:cs="PalatinoLinotype-Roman"/>
          <w:lang w:val="en-US"/>
        </w:rPr>
        <w:t xml:space="preserve">+LE = 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 xml:space="preserve">Astronium fraxinifolium </w:t>
      </w:r>
      <w:r w:rsidRPr="001A53BC">
        <w:rPr>
          <w:rFonts w:ascii="PalatinoLinotype-Roman" w:hAnsi="PalatinoLinotype-Roman" w:cs="PalatinoLinotype-Roman"/>
          <w:lang w:val="en-US"/>
        </w:rPr>
        <w:t>S</w:t>
      </w:r>
      <w:proofErr w:type="gramStart"/>
      <w:r w:rsidRPr="001A53BC">
        <w:rPr>
          <w:rFonts w:ascii="PalatinoLinotype-Roman" w:hAnsi="PalatinoLinotype-Roman" w:cs="PalatinoLinotype-Roman"/>
          <w:lang w:val="en-US"/>
        </w:rPr>
        <w:t>.+</w:t>
      </w:r>
      <w:proofErr w:type="gramEnd"/>
      <w:r w:rsidRPr="001A53BC">
        <w:rPr>
          <w:rFonts w:ascii="PalatinoLinotype-Italic" w:hAnsi="PalatinoLinotype-Italic" w:cs="PalatinoLinotype-Italic"/>
          <w:i/>
          <w:iCs/>
          <w:lang w:val="en-US"/>
        </w:rPr>
        <w:t xml:space="preserve">Urochloa </w:t>
      </w:r>
      <w:r w:rsidRPr="001A53BC">
        <w:rPr>
          <w:rFonts w:ascii="PalatinoLinotype-Roman" w:hAnsi="PalatinoLinotype-Roman" w:cs="PalatinoLinotype-Roman"/>
          <w:lang w:val="en-US"/>
        </w:rPr>
        <w:t xml:space="preserve">(Syn. 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>Brachiaria</w:t>
      </w:r>
      <w:r w:rsidRPr="001A53BC">
        <w:rPr>
          <w:rFonts w:ascii="PalatinoLinotype-Roman" w:hAnsi="PalatinoLinotype-Roman" w:cs="PalatinoLinotype-Roman"/>
          <w:lang w:val="en-US"/>
        </w:rPr>
        <w:t xml:space="preserve">) 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 xml:space="preserve">decumbens </w:t>
      </w:r>
      <w:r w:rsidRPr="001A53BC">
        <w:rPr>
          <w:rFonts w:ascii="PalatinoLinotype-Roman" w:hAnsi="PalatinoLinotype-Roman" w:cs="PalatinoLinotype-Roman"/>
          <w:lang w:val="en-US"/>
        </w:rPr>
        <w:t>S.+ sewage sludge.</w:t>
      </w:r>
    </w:p>
    <w:p w:rsidR="001A53BC" w:rsidRDefault="001A53BC" w:rsidP="001A53BC">
      <w:pPr>
        <w:rPr>
          <w:rFonts w:ascii="PalatinoLinotype-Roman" w:hAnsi="PalatinoLinotype-Roman" w:cs="PalatinoLinotype-Roman"/>
          <w:lang w:val="en-US"/>
        </w:rPr>
      </w:pP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>Tabela 3</w:t>
      </w:r>
      <w:r>
        <w:rPr>
          <w:rFonts w:ascii="PalatinoLinotype-Roman" w:hAnsi="PalatinoLinotype-Roman" w:cs="PalatinoLinotype-Roman"/>
        </w:rPr>
        <w:t>. Valores médios de densidade (kg dm</w:t>
      </w:r>
      <w:r>
        <w:rPr>
          <w:rFonts w:ascii="NewsGothicBT-Roman" w:hAnsi="NewsGothicBT-Roman" w:cs="NewsGothicBT-Roman"/>
          <w:sz w:val="13"/>
          <w:szCs w:val="13"/>
        </w:rPr>
        <w:t>-3</w:t>
      </w:r>
      <w:r>
        <w:rPr>
          <w:rFonts w:ascii="PalatinoLinotype-Roman" w:hAnsi="PalatinoLinotype-Roman" w:cs="PalatinoLinotype-Roman"/>
        </w:rPr>
        <w:t>) no perfil de solo sob diferentes manejos de recuperação e sob mata nativa de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Cerrado em duas épocas, pré-aplicação do biochar e seis meses após a aplicação.</w:t>
      </w:r>
    </w:p>
    <w:p w:rsidR="001A53BC" w:rsidRP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1A53BC">
        <w:rPr>
          <w:rFonts w:ascii="PalatinoLinotype-Bold" w:hAnsi="PalatinoLinotype-Bold" w:cs="PalatinoLinotype-Bold"/>
          <w:b/>
          <w:bCs/>
          <w:lang w:val="en-US"/>
        </w:rPr>
        <w:t>Table 3</w:t>
      </w:r>
      <w:r w:rsidRPr="001A53BC">
        <w:rPr>
          <w:rFonts w:ascii="PalatinoLinotype-Roman" w:hAnsi="PalatinoLinotype-Roman" w:cs="PalatinoLinotype-Roman"/>
          <w:lang w:val="en-US"/>
        </w:rPr>
        <w:t>.</w:t>
      </w:r>
      <w:proofErr w:type="gramEnd"/>
      <w:r w:rsidRPr="001A53BC">
        <w:rPr>
          <w:rFonts w:ascii="PalatinoLinotype-Roman" w:hAnsi="PalatinoLinotype-Roman" w:cs="PalatinoLinotype-Roman"/>
          <w:lang w:val="en-US"/>
        </w:rPr>
        <w:t xml:space="preserve"> Mean values of density (kg dm</w:t>
      </w:r>
      <w:r w:rsidRPr="001A53BC">
        <w:rPr>
          <w:rFonts w:ascii="NewsGothicBT-Roman" w:hAnsi="NewsGothicBT-Roman" w:cs="NewsGothicBT-Roman"/>
          <w:sz w:val="13"/>
          <w:szCs w:val="13"/>
          <w:lang w:val="en-US"/>
        </w:rPr>
        <w:t>-3</w:t>
      </w:r>
      <w:r w:rsidRPr="001A53BC">
        <w:rPr>
          <w:rFonts w:ascii="PalatinoLinotype-Roman" w:hAnsi="PalatinoLinotype-Roman" w:cs="PalatinoLinotype-Roman"/>
          <w:lang w:val="en-US"/>
        </w:rPr>
        <w:t>) in the soil profile under different management of recovery and under native forest of</w:t>
      </w:r>
    </w:p>
    <w:p w:rsidR="001A53BC" w:rsidRDefault="001A53BC" w:rsidP="001A53BC">
      <w:pPr>
        <w:rPr>
          <w:rFonts w:ascii="PalatinoLinotype-Roman" w:hAnsi="PalatinoLinotype-Roman" w:cs="PalatinoLinotype-Roman"/>
          <w:lang w:val="en-US"/>
        </w:rPr>
      </w:pPr>
      <w:proofErr w:type="gramStart"/>
      <w:r w:rsidRPr="001A53BC">
        <w:rPr>
          <w:rFonts w:ascii="PalatinoLinotype-Roman" w:hAnsi="PalatinoLinotype-Roman" w:cs="PalatinoLinotype-Roman"/>
          <w:lang w:val="en-US"/>
        </w:rPr>
        <w:t>Cerrado in two seasons, pre-application of biochar and six months after application.</w:t>
      </w:r>
      <w:proofErr w:type="gramEnd"/>
    </w:p>
    <w:p w:rsidR="001A53BC" w:rsidRDefault="001A53BC" w:rsidP="001A53BC">
      <w:pPr>
        <w:rPr>
          <w:rFonts w:ascii="PalatinoLinotype-Roman" w:hAnsi="PalatinoLinotype-Roman" w:cs="PalatinoLinotype-Roman"/>
          <w:lang w:val="en-US"/>
        </w:rPr>
      </w:pP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Médias seguidas de letras iguais, minúsculas na coluna e maiúsculas na linha, não diferem entre si pelo teste de Tukey a 5 % de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probabilidade</w:t>
      </w:r>
      <w:proofErr w:type="gramEnd"/>
      <w:r>
        <w:rPr>
          <w:rFonts w:ascii="PalatinoLinotype-Roman" w:hAnsi="PalatinoLinotype-Roman" w:cs="PalatinoLinotype-Roman"/>
        </w:rPr>
        <w:t>. GA+FP= Gonçalo-alves+Feijão-de-porco (</w:t>
      </w:r>
      <w:r>
        <w:rPr>
          <w:rFonts w:ascii="PalatinoLinotype-Italic" w:hAnsi="PalatinoLinotype-Italic" w:cs="PalatinoLinotype-Italic"/>
          <w:i/>
          <w:iCs/>
        </w:rPr>
        <w:t>Canavalia ensiformis</w:t>
      </w:r>
      <w:r>
        <w:rPr>
          <w:rFonts w:ascii="PalatinoLinotype-Roman" w:hAnsi="PalatinoLinotype-Roman" w:cs="PalatinoLinotype-Roman"/>
        </w:rPr>
        <w:t>); GA+C= Gonçalo-alves+Crotalária (</w:t>
      </w:r>
      <w:r>
        <w:rPr>
          <w:rFonts w:ascii="PalatinoLinotype-Italic" w:hAnsi="PalatinoLinotype-Italic" w:cs="PalatinoLinotype-Italic"/>
          <w:i/>
          <w:iCs/>
        </w:rPr>
        <w:t>Crotalária juncea</w:t>
      </w:r>
      <w:r>
        <w:rPr>
          <w:rFonts w:ascii="PalatinoLinotype-Roman" w:hAnsi="PalatinoLinotype-Roman" w:cs="PalatinoLinotype-Roman"/>
        </w:rPr>
        <w:t>);</w:t>
      </w:r>
    </w:p>
    <w:p w:rsid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GA+BR +LE = Gonçalo-alves+Braquiária+ lodo de esgoto.</w:t>
      </w:r>
    </w:p>
    <w:p w:rsidR="001A53BC" w:rsidRP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1A53BC">
        <w:rPr>
          <w:rFonts w:ascii="PalatinoLinotype-Roman" w:hAnsi="PalatinoLinotype-Roman" w:cs="PalatinoLinotype-Roman"/>
          <w:lang w:val="en-US"/>
        </w:rPr>
        <w:t>Means followed by equal letters, lowercase in the column and upper case in the row, do not differ from each other by the Tukey test</w:t>
      </w:r>
    </w:p>
    <w:p w:rsidR="001A53BC" w:rsidRPr="001A53BC" w:rsidRDefault="001A53BC" w:rsidP="001A53BC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1A53BC">
        <w:rPr>
          <w:rFonts w:ascii="PalatinoLinotype-Roman" w:hAnsi="PalatinoLinotype-Roman" w:cs="PalatinoLinotype-Roman"/>
          <w:lang w:val="en-US"/>
        </w:rPr>
        <w:t>at</w:t>
      </w:r>
      <w:proofErr w:type="gramEnd"/>
      <w:r w:rsidRPr="001A53BC">
        <w:rPr>
          <w:rFonts w:ascii="PalatinoLinotype-Roman" w:hAnsi="PalatinoLinotype-Roman" w:cs="PalatinoLinotype-Roman"/>
          <w:lang w:val="en-US"/>
        </w:rPr>
        <w:t xml:space="preserve"> 5% probability. GA+FP= 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 xml:space="preserve">Astronium fraxinifolium </w:t>
      </w:r>
      <w:r w:rsidRPr="001A53BC">
        <w:rPr>
          <w:rFonts w:ascii="PalatinoLinotype-Roman" w:hAnsi="PalatinoLinotype-Roman" w:cs="PalatinoLinotype-Roman"/>
          <w:lang w:val="en-US"/>
        </w:rPr>
        <w:t>S</w:t>
      </w:r>
      <w:proofErr w:type="gramStart"/>
      <w:r w:rsidRPr="001A53BC">
        <w:rPr>
          <w:rFonts w:ascii="PalatinoLinotype-Roman" w:hAnsi="PalatinoLinotype-Roman" w:cs="PalatinoLinotype-Roman"/>
          <w:lang w:val="en-US"/>
        </w:rPr>
        <w:t>.+</w:t>
      </w:r>
      <w:proofErr w:type="gramEnd"/>
      <w:r w:rsidRPr="001A53BC">
        <w:rPr>
          <w:rFonts w:ascii="PalatinoLinotype-Italic" w:hAnsi="PalatinoLinotype-Italic" w:cs="PalatinoLinotype-Italic"/>
          <w:i/>
          <w:iCs/>
          <w:lang w:val="en-US"/>
        </w:rPr>
        <w:t>Canavalia ensiformis</w:t>
      </w:r>
      <w:r w:rsidRPr="001A53BC">
        <w:rPr>
          <w:rFonts w:ascii="PalatinoLinotype-Roman" w:hAnsi="PalatinoLinotype-Roman" w:cs="PalatinoLinotype-Roman"/>
          <w:lang w:val="en-US"/>
        </w:rPr>
        <w:t xml:space="preserve">; GA+C= 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 xml:space="preserve">Astronium fraxinifolium </w:t>
      </w:r>
      <w:r w:rsidRPr="001A53BC">
        <w:rPr>
          <w:rFonts w:ascii="PalatinoLinotype-Roman" w:hAnsi="PalatinoLinotype-Roman" w:cs="PalatinoLinotype-Roman"/>
          <w:lang w:val="en-US"/>
        </w:rPr>
        <w:t>S.+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>Crotalária juncea</w:t>
      </w:r>
      <w:r w:rsidRPr="001A53BC">
        <w:rPr>
          <w:rFonts w:ascii="PalatinoLinotype-Roman" w:hAnsi="PalatinoLinotype-Roman" w:cs="PalatinoLinotype-Roman"/>
          <w:lang w:val="en-US"/>
        </w:rPr>
        <w:t>; GA+BR</w:t>
      </w:r>
    </w:p>
    <w:p w:rsidR="001A53BC" w:rsidRDefault="001A53BC" w:rsidP="001A53BC">
      <w:pPr>
        <w:rPr>
          <w:rFonts w:ascii="PalatinoLinotype-Roman" w:hAnsi="PalatinoLinotype-Roman" w:cs="PalatinoLinotype-Roman"/>
          <w:lang w:val="en-US"/>
        </w:rPr>
      </w:pPr>
      <w:r w:rsidRPr="001A53BC">
        <w:rPr>
          <w:rFonts w:ascii="PalatinoLinotype-Roman" w:hAnsi="PalatinoLinotype-Roman" w:cs="PalatinoLinotype-Roman"/>
          <w:lang w:val="en-US"/>
        </w:rPr>
        <w:t xml:space="preserve">+LE = 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 xml:space="preserve">Astronium fraxinifolium </w:t>
      </w:r>
      <w:r w:rsidRPr="001A53BC">
        <w:rPr>
          <w:rFonts w:ascii="PalatinoLinotype-Roman" w:hAnsi="PalatinoLinotype-Roman" w:cs="PalatinoLinotype-Roman"/>
          <w:lang w:val="en-US"/>
        </w:rPr>
        <w:t>S</w:t>
      </w:r>
      <w:proofErr w:type="gramStart"/>
      <w:r w:rsidRPr="001A53BC">
        <w:rPr>
          <w:rFonts w:ascii="PalatinoLinotype-Roman" w:hAnsi="PalatinoLinotype-Roman" w:cs="PalatinoLinotype-Roman"/>
          <w:lang w:val="en-US"/>
        </w:rPr>
        <w:t>.+</w:t>
      </w:r>
      <w:proofErr w:type="gramEnd"/>
      <w:r w:rsidRPr="001A53BC">
        <w:rPr>
          <w:rFonts w:ascii="PalatinoLinotype-Italic" w:hAnsi="PalatinoLinotype-Italic" w:cs="PalatinoLinotype-Italic"/>
          <w:i/>
          <w:iCs/>
          <w:lang w:val="en-US"/>
        </w:rPr>
        <w:t xml:space="preserve">Urochloa </w:t>
      </w:r>
      <w:r w:rsidRPr="001A53BC">
        <w:rPr>
          <w:rFonts w:ascii="PalatinoLinotype-Roman" w:hAnsi="PalatinoLinotype-Roman" w:cs="PalatinoLinotype-Roman"/>
          <w:lang w:val="en-US"/>
        </w:rPr>
        <w:t xml:space="preserve">(Syn. 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>Brachiaria</w:t>
      </w:r>
      <w:r w:rsidRPr="001A53BC">
        <w:rPr>
          <w:rFonts w:ascii="PalatinoLinotype-Roman" w:hAnsi="PalatinoLinotype-Roman" w:cs="PalatinoLinotype-Roman"/>
          <w:lang w:val="en-US"/>
        </w:rPr>
        <w:t xml:space="preserve">) </w:t>
      </w:r>
      <w:r w:rsidRPr="001A53BC">
        <w:rPr>
          <w:rFonts w:ascii="PalatinoLinotype-Italic" w:hAnsi="PalatinoLinotype-Italic" w:cs="PalatinoLinotype-Italic"/>
          <w:i/>
          <w:iCs/>
          <w:lang w:val="en-US"/>
        </w:rPr>
        <w:t xml:space="preserve">decumbens </w:t>
      </w:r>
      <w:r w:rsidRPr="001A53BC">
        <w:rPr>
          <w:rFonts w:ascii="PalatinoLinotype-Roman" w:hAnsi="PalatinoLinotype-Roman" w:cs="PalatinoLinotype-Roman"/>
          <w:lang w:val="en-US"/>
        </w:rPr>
        <w:t>S.+ sewage sludge.</w:t>
      </w:r>
    </w:p>
    <w:p w:rsidR="00F76E61" w:rsidRDefault="00F76E61" w:rsidP="001A53BC">
      <w:pPr>
        <w:rPr>
          <w:rFonts w:ascii="PalatinoLinotype-Roman" w:hAnsi="PalatinoLinotype-Roman" w:cs="PalatinoLinotype-Roman"/>
          <w:lang w:val="en-US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>Tabela 4</w:t>
      </w:r>
      <w:r>
        <w:rPr>
          <w:rFonts w:ascii="PalatinoLinotype-Roman" w:hAnsi="PalatinoLinotype-Roman" w:cs="PalatinoLinotype-Roman"/>
        </w:rPr>
        <w:t>. Valores médios taxa constante de infiltração 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infiltração</w:t>
      </w:r>
      <w:proofErr w:type="gramEnd"/>
      <w:r>
        <w:rPr>
          <w:rFonts w:ascii="PalatinoLinotype-Roman" w:hAnsi="PalatinoLinotype-Roman" w:cs="PalatinoLinotype-Roman"/>
        </w:rPr>
        <w:t xml:space="preserve"> acumulada no perfil de solo sob diferentes manejos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de</w:t>
      </w:r>
      <w:proofErr w:type="gramEnd"/>
      <w:r>
        <w:rPr>
          <w:rFonts w:ascii="PalatinoLinotype-Roman" w:hAnsi="PalatinoLinotype-Roman" w:cs="PalatinoLinotype-Roman"/>
        </w:rPr>
        <w:t xml:space="preserve"> recuperação e sob mata nativa de Cerrado em duas épocas,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pré-aplicação</w:t>
      </w:r>
      <w:proofErr w:type="gramEnd"/>
      <w:r>
        <w:rPr>
          <w:rFonts w:ascii="PalatinoLinotype-Roman" w:hAnsi="PalatinoLinotype-Roman" w:cs="PalatinoLinotype-Roman"/>
        </w:rPr>
        <w:t xml:space="preserve"> do biochar e seis meses após a aplicação.</w:t>
      </w:r>
    </w:p>
    <w:p w:rsidR="00F76E61" w:rsidRP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F76E61">
        <w:rPr>
          <w:rFonts w:ascii="PalatinoLinotype-Bold" w:hAnsi="PalatinoLinotype-Bold" w:cs="PalatinoLinotype-Bold"/>
          <w:b/>
          <w:bCs/>
          <w:lang w:val="en-US"/>
        </w:rPr>
        <w:t>Table 4.</w:t>
      </w:r>
      <w:proofErr w:type="gramEnd"/>
      <w:r w:rsidRPr="00F76E61">
        <w:rPr>
          <w:rFonts w:ascii="PalatinoLinotype-Bold" w:hAnsi="PalatinoLinotype-Bold" w:cs="PalatinoLinotype-Bold"/>
          <w:b/>
          <w:bCs/>
          <w:lang w:val="en-US"/>
        </w:rPr>
        <w:t xml:space="preserve"> </w:t>
      </w:r>
      <w:r w:rsidRPr="00F76E61">
        <w:rPr>
          <w:rFonts w:ascii="PalatinoLinotype-Roman" w:hAnsi="PalatinoLinotype-Roman" w:cs="PalatinoLinotype-Roman"/>
          <w:lang w:val="en-US"/>
        </w:rPr>
        <w:t>Mean values of constant rate of infiltration and</w:t>
      </w:r>
    </w:p>
    <w:p w:rsidR="00F76E61" w:rsidRP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F76E61">
        <w:rPr>
          <w:rFonts w:ascii="PalatinoLinotype-Roman" w:hAnsi="PalatinoLinotype-Roman" w:cs="PalatinoLinotype-Roman"/>
          <w:lang w:val="en-US"/>
        </w:rPr>
        <w:t>accumulated</w:t>
      </w:r>
      <w:proofErr w:type="gramEnd"/>
      <w:r w:rsidRPr="00F76E61">
        <w:rPr>
          <w:rFonts w:ascii="PalatinoLinotype-Roman" w:hAnsi="PalatinoLinotype-Roman" w:cs="PalatinoLinotype-Roman"/>
          <w:lang w:val="en-US"/>
        </w:rPr>
        <w:t xml:space="preserve"> infiltration in the soil profile under different</w:t>
      </w:r>
    </w:p>
    <w:p w:rsidR="00F76E61" w:rsidRP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F76E61">
        <w:rPr>
          <w:rFonts w:ascii="PalatinoLinotype-Roman" w:hAnsi="PalatinoLinotype-Roman" w:cs="PalatinoLinotype-Roman"/>
          <w:lang w:val="en-US"/>
        </w:rPr>
        <w:t>management</w:t>
      </w:r>
      <w:proofErr w:type="gramEnd"/>
      <w:r w:rsidRPr="00F76E61">
        <w:rPr>
          <w:rFonts w:ascii="PalatinoLinotype-Roman" w:hAnsi="PalatinoLinotype-Roman" w:cs="PalatinoLinotype-Roman"/>
          <w:lang w:val="en-US"/>
        </w:rPr>
        <w:t xml:space="preserve"> of recovery and under native forest of Cerrado in</w:t>
      </w:r>
    </w:p>
    <w:p w:rsidR="00F76E61" w:rsidRP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F76E61">
        <w:rPr>
          <w:rFonts w:ascii="PalatinoLinotype-Roman" w:hAnsi="PalatinoLinotype-Roman" w:cs="PalatinoLinotype-Roman"/>
          <w:lang w:val="en-US"/>
        </w:rPr>
        <w:t>two</w:t>
      </w:r>
      <w:proofErr w:type="gramEnd"/>
      <w:r w:rsidRPr="00F76E61">
        <w:rPr>
          <w:rFonts w:ascii="PalatinoLinotype-Roman" w:hAnsi="PalatinoLinotype-Roman" w:cs="PalatinoLinotype-Roman"/>
          <w:lang w:val="en-US"/>
        </w:rPr>
        <w:t xml:space="preserve"> seasons, pre-application of biochar and six months after</w:t>
      </w:r>
    </w:p>
    <w:p w:rsidR="00F76E61" w:rsidRDefault="00F76E61" w:rsidP="00F76E61">
      <w:pPr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application</w:t>
      </w:r>
      <w:proofErr w:type="gramEnd"/>
      <w:r>
        <w:rPr>
          <w:rFonts w:ascii="PalatinoLinotype-Roman" w:hAnsi="PalatinoLinotype-Roman" w:cs="PalatinoLinotype-Roman"/>
        </w:rPr>
        <w:t>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Médias seguidas de letras iguais, minúsculas na coluna 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maiúsculas</w:t>
      </w:r>
      <w:proofErr w:type="gramEnd"/>
      <w:r>
        <w:rPr>
          <w:rFonts w:ascii="PalatinoLinotype-Roman" w:hAnsi="PalatinoLinotype-Roman" w:cs="PalatinoLinotype-Roman"/>
        </w:rPr>
        <w:t xml:space="preserve"> na linha, não diferem entre si pelo teste de Tukey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a</w:t>
      </w:r>
      <w:proofErr w:type="gramEnd"/>
      <w:r>
        <w:rPr>
          <w:rFonts w:ascii="PalatinoLinotype-Roman" w:hAnsi="PalatinoLinotype-Roman" w:cs="PalatinoLinotype-Roman"/>
        </w:rPr>
        <w:t xml:space="preserve"> 5 % de probabilidade. GA+FP= Gonçalo-alves+Feijão-deporco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(</w:t>
      </w:r>
      <w:r>
        <w:rPr>
          <w:rFonts w:ascii="PalatinoLinotype-Italic" w:hAnsi="PalatinoLinotype-Italic" w:cs="PalatinoLinotype-Italic"/>
          <w:i/>
          <w:iCs/>
        </w:rPr>
        <w:t>Canavalia ensiformis</w:t>
      </w:r>
      <w:r>
        <w:rPr>
          <w:rFonts w:ascii="PalatinoLinotype-Roman" w:hAnsi="PalatinoLinotype-Roman" w:cs="PalatinoLinotype-Roman"/>
        </w:rPr>
        <w:t>); GA+C= Gonçalo-alves+Crotalária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(</w:t>
      </w:r>
      <w:r>
        <w:rPr>
          <w:rFonts w:ascii="PalatinoLinotype-Italic" w:hAnsi="PalatinoLinotype-Italic" w:cs="PalatinoLinotype-Italic"/>
          <w:i/>
          <w:iCs/>
        </w:rPr>
        <w:t>Crotalária juncea</w:t>
      </w:r>
      <w:r>
        <w:rPr>
          <w:rFonts w:ascii="PalatinoLinotype-Roman" w:hAnsi="PalatinoLinotype-Roman" w:cs="PalatinoLinotype-Roman"/>
        </w:rPr>
        <w:t>); GA+BR +LE = Gonçalo-alves+Braquiária+</w:t>
      </w:r>
    </w:p>
    <w:p w:rsidR="00F76E61" w:rsidRP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F76E61">
        <w:rPr>
          <w:rFonts w:ascii="PalatinoLinotype-Roman" w:hAnsi="PalatinoLinotype-Roman" w:cs="PalatinoLinotype-Roman"/>
          <w:lang w:val="en-US"/>
        </w:rPr>
        <w:t>lodo</w:t>
      </w:r>
      <w:proofErr w:type="gramEnd"/>
      <w:r w:rsidRPr="00F76E61">
        <w:rPr>
          <w:rFonts w:ascii="PalatinoLinotype-Roman" w:hAnsi="PalatinoLinotype-Roman" w:cs="PalatinoLinotype-Roman"/>
          <w:lang w:val="en-US"/>
        </w:rPr>
        <w:t xml:space="preserve"> de esgoto.</w:t>
      </w:r>
    </w:p>
    <w:p w:rsidR="00F76E61" w:rsidRP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F76E61">
        <w:rPr>
          <w:rFonts w:ascii="PalatinoLinotype-Roman" w:hAnsi="PalatinoLinotype-Roman" w:cs="PalatinoLinotype-Roman"/>
          <w:lang w:val="en-US"/>
        </w:rPr>
        <w:t>Means followed by equal letters, lowercase in the column and</w:t>
      </w:r>
    </w:p>
    <w:p w:rsidR="00F76E61" w:rsidRP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F76E61">
        <w:rPr>
          <w:rFonts w:ascii="PalatinoLinotype-Roman" w:hAnsi="PalatinoLinotype-Roman" w:cs="PalatinoLinotype-Roman"/>
          <w:lang w:val="en-US"/>
        </w:rPr>
        <w:t>upper</w:t>
      </w:r>
      <w:proofErr w:type="gramEnd"/>
      <w:r w:rsidRPr="00F76E61">
        <w:rPr>
          <w:rFonts w:ascii="PalatinoLinotype-Roman" w:hAnsi="PalatinoLinotype-Roman" w:cs="PalatinoLinotype-Roman"/>
          <w:lang w:val="en-US"/>
        </w:rPr>
        <w:t xml:space="preserve"> case in the row, do not differ from each other by the</w:t>
      </w:r>
    </w:p>
    <w:p w:rsidR="00F76E61" w:rsidRP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  <w:lang w:val="en-US"/>
        </w:rPr>
      </w:pPr>
      <w:r w:rsidRPr="00F76E61">
        <w:rPr>
          <w:rFonts w:ascii="PalatinoLinotype-Roman" w:hAnsi="PalatinoLinotype-Roman" w:cs="PalatinoLinotype-Roman"/>
          <w:lang w:val="en-US"/>
        </w:rPr>
        <w:t xml:space="preserve">Tukey test at 5% probability. GA+FP= </w:t>
      </w:r>
      <w:r w:rsidRPr="00F76E61">
        <w:rPr>
          <w:rFonts w:ascii="PalatinoLinotype-Italic" w:hAnsi="PalatinoLinotype-Italic" w:cs="PalatinoLinotype-Italic"/>
          <w:i/>
          <w:iCs/>
          <w:lang w:val="en-US"/>
        </w:rPr>
        <w:t>Astronium fraxinifolium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Roman" w:hAnsi="PalatinoLinotype-Roman" w:cs="PalatinoLinotype-Roman"/>
        </w:rPr>
        <w:t>S.+</w:t>
      </w:r>
      <w:r>
        <w:rPr>
          <w:rFonts w:ascii="PalatinoLinotype-Italic" w:hAnsi="PalatinoLinotype-Italic" w:cs="PalatinoLinotype-Italic"/>
          <w:i/>
          <w:iCs/>
        </w:rPr>
        <w:t>Canavalia ensiformis</w:t>
      </w:r>
      <w:r>
        <w:rPr>
          <w:rFonts w:ascii="PalatinoLinotype-Roman" w:hAnsi="PalatinoLinotype-Roman" w:cs="PalatinoLinotype-Roman"/>
        </w:rPr>
        <w:t xml:space="preserve">; GA+C= </w:t>
      </w:r>
      <w:r>
        <w:rPr>
          <w:rFonts w:ascii="PalatinoLinotype-Italic" w:hAnsi="PalatinoLinotype-Italic" w:cs="PalatinoLinotype-Italic"/>
          <w:i/>
          <w:iCs/>
        </w:rPr>
        <w:t>Astronium fraxinifolium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Italic" w:hAnsi="PalatinoLinotype-Italic" w:cs="PalatinoLinotype-Italic"/>
          <w:i/>
          <w:iCs/>
        </w:rPr>
      </w:pPr>
      <w:r>
        <w:rPr>
          <w:rFonts w:ascii="PalatinoLinotype-Roman" w:hAnsi="PalatinoLinotype-Roman" w:cs="PalatinoLinotype-Roman"/>
        </w:rPr>
        <w:t>S.+</w:t>
      </w:r>
      <w:r>
        <w:rPr>
          <w:rFonts w:ascii="PalatinoLinotype-Italic" w:hAnsi="PalatinoLinotype-Italic" w:cs="PalatinoLinotype-Italic"/>
          <w:i/>
          <w:iCs/>
        </w:rPr>
        <w:t>Crotalária juncea</w:t>
      </w:r>
      <w:r>
        <w:rPr>
          <w:rFonts w:ascii="PalatinoLinotype-Roman" w:hAnsi="PalatinoLinotype-Roman" w:cs="PalatinoLinotype-Roman"/>
        </w:rPr>
        <w:t xml:space="preserve">; GA+BR +LE = </w:t>
      </w:r>
      <w:r>
        <w:rPr>
          <w:rFonts w:ascii="PalatinoLinotype-Italic" w:hAnsi="PalatinoLinotype-Italic" w:cs="PalatinoLinotype-Italic"/>
          <w:i/>
          <w:iCs/>
        </w:rPr>
        <w:t>Astronium fraxinifolium</w:t>
      </w:r>
    </w:p>
    <w:p w:rsidR="00F76E61" w:rsidRDefault="00F76E61" w:rsidP="00F76E61">
      <w:pPr>
        <w:rPr>
          <w:rFonts w:ascii="PalatinoLinotype-Roman" w:hAnsi="PalatinoLinotype-Roman" w:cs="PalatinoLinotype-Roman"/>
          <w:lang w:val="en-US"/>
        </w:rPr>
      </w:pPr>
      <w:proofErr w:type="gramStart"/>
      <w:r w:rsidRPr="00F76E61">
        <w:rPr>
          <w:rFonts w:ascii="PalatinoLinotype-Roman" w:hAnsi="PalatinoLinotype-Roman" w:cs="PalatinoLinotype-Roman"/>
          <w:lang w:val="en-US"/>
        </w:rPr>
        <w:t>S.+</w:t>
      </w:r>
      <w:proofErr w:type="gramEnd"/>
      <w:r w:rsidRPr="00F76E61">
        <w:rPr>
          <w:rFonts w:ascii="PalatinoLinotype-Italic" w:hAnsi="PalatinoLinotype-Italic" w:cs="PalatinoLinotype-Italic"/>
          <w:i/>
          <w:iCs/>
          <w:lang w:val="en-US"/>
        </w:rPr>
        <w:t xml:space="preserve">Urochloa </w:t>
      </w:r>
      <w:r w:rsidRPr="00F76E61">
        <w:rPr>
          <w:rFonts w:ascii="PalatinoLinotype-Roman" w:hAnsi="PalatinoLinotype-Roman" w:cs="PalatinoLinotype-Roman"/>
          <w:lang w:val="en-US"/>
        </w:rPr>
        <w:t xml:space="preserve">(Syn. </w:t>
      </w:r>
      <w:r w:rsidRPr="00F76E61">
        <w:rPr>
          <w:rFonts w:ascii="PalatinoLinotype-Italic" w:hAnsi="PalatinoLinotype-Italic" w:cs="PalatinoLinotype-Italic"/>
          <w:i/>
          <w:iCs/>
          <w:lang w:val="en-US"/>
        </w:rPr>
        <w:t>Brachiaria</w:t>
      </w:r>
      <w:r w:rsidRPr="00F76E61">
        <w:rPr>
          <w:rFonts w:ascii="PalatinoLinotype-Roman" w:hAnsi="PalatinoLinotype-Roman" w:cs="PalatinoLinotype-Roman"/>
          <w:lang w:val="en-US"/>
        </w:rPr>
        <w:t xml:space="preserve">) </w:t>
      </w:r>
      <w:r w:rsidRPr="00F76E61">
        <w:rPr>
          <w:rFonts w:ascii="PalatinoLinotype-Italic" w:hAnsi="PalatinoLinotype-Italic" w:cs="PalatinoLinotype-Italic"/>
          <w:i/>
          <w:iCs/>
          <w:lang w:val="en-US"/>
        </w:rPr>
        <w:t xml:space="preserve">decumbens </w:t>
      </w:r>
      <w:r w:rsidRPr="00F76E61">
        <w:rPr>
          <w:rFonts w:ascii="PalatinoLinotype-Roman" w:hAnsi="PalatinoLinotype-Roman" w:cs="PalatinoLinotype-Roman"/>
          <w:lang w:val="en-US"/>
        </w:rPr>
        <w:t>S.+ sewage sludge.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Bold" w:hAnsi="PalatinoLinotype-Bold" w:cs="PalatinoLinotype-Bold"/>
          <w:b/>
          <w:bCs/>
        </w:rPr>
        <w:t xml:space="preserve">Tabela 5. </w:t>
      </w:r>
      <w:r>
        <w:rPr>
          <w:rFonts w:ascii="PalatinoLinotype-Roman" w:hAnsi="PalatinoLinotype-Roman" w:cs="PalatinoLinotype-Roman"/>
        </w:rPr>
        <w:t>Valores médios de resistência à penetração no perfil de solo sob diferentes manejos de recuperação e sob mata nativa de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Cerrado em duas épocas, pré-aplicação do biochar e seis meses após a aplicação.</w:t>
      </w:r>
    </w:p>
    <w:p w:rsidR="00F76E61" w:rsidRP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F76E61">
        <w:rPr>
          <w:rFonts w:ascii="PalatinoLinotype-Bold" w:hAnsi="PalatinoLinotype-Bold" w:cs="PalatinoLinotype-Bold"/>
          <w:b/>
          <w:bCs/>
          <w:lang w:val="en-US"/>
        </w:rPr>
        <w:lastRenderedPageBreak/>
        <w:t>Table 5.</w:t>
      </w:r>
      <w:proofErr w:type="gramEnd"/>
      <w:r w:rsidRPr="00F76E61">
        <w:rPr>
          <w:rFonts w:ascii="PalatinoLinotype-Bold" w:hAnsi="PalatinoLinotype-Bold" w:cs="PalatinoLinotype-Bold"/>
          <w:b/>
          <w:bCs/>
          <w:lang w:val="en-US"/>
        </w:rPr>
        <w:t xml:space="preserve"> </w:t>
      </w:r>
      <w:r w:rsidRPr="00F76E61">
        <w:rPr>
          <w:rFonts w:ascii="PalatinoLinotype-Roman" w:hAnsi="PalatinoLinotype-Roman" w:cs="PalatinoLinotype-Roman"/>
          <w:lang w:val="en-US"/>
        </w:rPr>
        <w:t>Average values of resistance to penetration in the soil profile under different management of recovery and under native</w:t>
      </w:r>
    </w:p>
    <w:p w:rsidR="00F76E61" w:rsidRDefault="00F76E61" w:rsidP="00F76E61">
      <w:pPr>
        <w:rPr>
          <w:rFonts w:ascii="PalatinoLinotype-Roman" w:hAnsi="PalatinoLinotype-Roman" w:cs="PalatinoLinotype-Roman"/>
          <w:lang w:val="en-US"/>
        </w:rPr>
      </w:pPr>
      <w:proofErr w:type="gramStart"/>
      <w:r w:rsidRPr="00F76E61">
        <w:rPr>
          <w:rFonts w:ascii="PalatinoLinotype-Roman" w:hAnsi="PalatinoLinotype-Roman" w:cs="PalatinoLinotype-Roman"/>
          <w:lang w:val="en-US"/>
        </w:rPr>
        <w:t>forest</w:t>
      </w:r>
      <w:proofErr w:type="gramEnd"/>
      <w:r w:rsidRPr="00F76E61">
        <w:rPr>
          <w:rFonts w:ascii="PalatinoLinotype-Roman" w:hAnsi="PalatinoLinotype-Roman" w:cs="PalatinoLinotype-Roman"/>
          <w:lang w:val="en-US"/>
        </w:rPr>
        <w:t xml:space="preserve"> of Cerrado in two seasons, pre-application of biochar and six months after application.</w:t>
      </w:r>
    </w:p>
    <w:p w:rsidR="00F76E61" w:rsidRDefault="00F76E61" w:rsidP="00F76E61">
      <w:pPr>
        <w:rPr>
          <w:rFonts w:ascii="PalatinoLinotype-Roman" w:hAnsi="PalatinoLinotype-Roman" w:cs="PalatinoLinotype-Roman"/>
          <w:lang w:val="en-US"/>
        </w:rPr>
      </w:pP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Médias seguidas de letras iguais, minúsculas na coluna e maiúsculas na linha, não diferem entre si pelo teste de Tukey a 5 % de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proofErr w:type="gramStart"/>
      <w:r>
        <w:rPr>
          <w:rFonts w:ascii="PalatinoLinotype-Roman" w:hAnsi="PalatinoLinotype-Roman" w:cs="PalatinoLinotype-Roman"/>
        </w:rPr>
        <w:t>probabilidade</w:t>
      </w:r>
      <w:proofErr w:type="gramEnd"/>
      <w:r>
        <w:rPr>
          <w:rFonts w:ascii="PalatinoLinotype-Roman" w:hAnsi="PalatinoLinotype-Roman" w:cs="PalatinoLinotype-Roman"/>
        </w:rPr>
        <w:t>. GA+FP= Gonçalo-alves+Feijão-de-porco (</w:t>
      </w:r>
      <w:r>
        <w:rPr>
          <w:rFonts w:ascii="PalatinoLinotype-Italic" w:hAnsi="PalatinoLinotype-Italic" w:cs="PalatinoLinotype-Italic"/>
          <w:i/>
          <w:iCs/>
        </w:rPr>
        <w:t>Canavalia ensiformis</w:t>
      </w:r>
      <w:r>
        <w:rPr>
          <w:rFonts w:ascii="PalatinoLinotype-Roman" w:hAnsi="PalatinoLinotype-Roman" w:cs="PalatinoLinotype-Roman"/>
        </w:rPr>
        <w:t>); GA+C= Gonçalo-alves+Crotalária (</w:t>
      </w:r>
      <w:r>
        <w:rPr>
          <w:rFonts w:ascii="PalatinoLinotype-Italic" w:hAnsi="PalatinoLinotype-Italic" w:cs="PalatinoLinotype-Italic"/>
          <w:i/>
          <w:iCs/>
        </w:rPr>
        <w:t>Crotalária juncea</w:t>
      </w:r>
      <w:r>
        <w:rPr>
          <w:rFonts w:ascii="PalatinoLinotype-Roman" w:hAnsi="PalatinoLinotype-Roman" w:cs="PalatinoLinotype-Roman"/>
        </w:rPr>
        <w:t>);</w:t>
      </w:r>
    </w:p>
    <w:p w:rsid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</w:rPr>
      </w:pPr>
      <w:r>
        <w:rPr>
          <w:rFonts w:ascii="PalatinoLinotype-Roman" w:hAnsi="PalatinoLinotype-Roman" w:cs="PalatinoLinotype-Roman"/>
        </w:rPr>
        <w:t>GA+BR +LE = Gonçalo-alves+Braquiária+ lodo de esgoto.</w:t>
      </w:r>
    </w:p>
    <w:p w:rsidR="00F76E61" w:rsidRP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r w:rsidRPr="00F76E61">
        <w:rPr>
          <w:rFonts w:ascii="PalatinoLinotype-Roman" w:hAnsi="PalatinoLinotype-Roman" w:cs="PalatinoLinotype-Roman"/>
          <w:lang w:val="en-US"/>
        </w:rPr>
        <w:t>Means followed by equal letters, lowercase in the column and upper case in the row, do not differ from each other by the Tukey test</w:t>
      </w:r>
    </w:p>
    <w:p w:rsidR="00F76E61" w:rsidRPr="00F76E61" w:rsidRDefault="00F76E61" w:rsidP="00F76E61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lang w:val="en-US"/>
        </w:rPr>
      </w:pPr>
      <w:proofErr w:type="gramStart"/>
      <w:r w:rsidRPr="00F76E61">
        <w:rPr>
          <w:rFonts w:ascii="PalatinoLinotype-Roman" w:hAnsi="PalatinoLinotype-Roman" w:cs="PalatinoLinotype-Roman"/>
          <w:lang w:val="en-US"/>
        </w:rPr>
        <w:t>at</w:t>
      </w:r>
      <w:proofErr w:type="gramEnd"/>
      <w:r w:rsidRPr="00F76E61">
        <w:rPr>
          <w:rFonts w:ascii="PalatinoLinotype-Roman" w:hAnsi="PalatinoLinotype-Roman" w:cs="PalatinoLinotype-Roman"/>
          <w:lang w:val="en-US"/>
        </w:rPr>
        <w:t xml:space="preserve"> 5% probability. GA+FP= </w:t>
      </w:r>
      <w:r w:rsidRPr="00F76E61">
        <w:rPr>
          <w:rFonts w:ascii="PalatinoLinotype-Italic" w:hAnsi="PalatinoLinotype-Italic" w:cs="PalatinoLinotype-Italic"/>
          <w:i/>
          <w:iCs/>
          <w:lang w:val="en-US"/>
        </w:rPr>
        <w:t xml:space="preserve">Astronium fraxinifolium </w:t>
      </w:r>
      <w:r w:rsidRPr="00F76E61">
        <w:rPr>
          <w:rFonts w:ascii="PalatinoLinotype-Roman" w:hAnsi="PalatinoLinotype-Roman" w:cs="PalatinoLinotype-Roman"/>
          <w:lang w:val="en-US"/>
        </w:rPr>
        <w:t>S</w:t>
      </w:r>
      <w:proofErr w:type="gramStart"/>
      <w:r w:rsidRPr="00F76E61">
        <w:rPr>
          <w:rFonts w:ascii="PalatinoLinotype-Roman" w:hAnsi="PalatinoLinotype-Roman" w:cs="PalatinoLinotype-Roman"/>
          <w:lang w:val="en-US"/>
        </w:rPr>
        <w:t>.+</w:t>
      </w:r>
      <w:proofErr w:type="gramEnd"/>
      <w:r w:rsidRPr="00F76E61">
        <w:rPr>
          <w:rFonts w:ascii="PalatinoLinotype-Italic" w:hAnsi="PalatinoLinotype-Italic" w:cs="PalatinoLinotype-Italic"/>
          <w:i/>
          <w:iCs/>
          <w:lang w:val="en-US"/>
        </w:rPr>
        <w:t>Canavalia ensiformis</w:t>
      </w:r>
      <w:r w:rsidRPr="00F76E61">
        <w:rPr>
          <w:rFonts w:ascii="PalatinoLinotype-Roman" w:hAnsi="PalatinoLinotype-Roman" w:cs="PalatinoLinotype-Roman"/>
          <w:lang w:val="en-US"/>
        </w:rPr>
        <w:t xml:space="preserve">; GA+C= </w:t>
      </w:r>
      <w:r w:rsidRPr="00F76E61">
        <w:rPr>
          <w:rFonts w:ascii="PalatinoLinotype-Italic" w:hAnsi="PalatinoLinotype-Italic" w:cs="PalatinoLinotype-Italic"/>
          <w:i/>
          <w:iCs/>
          <w:lang w:val="en-US"/>
        </w:rPr>
        <w:t xml:space="preserve">Astronium fraxinifolium </w:t>
      </w:r>
      <w:r w:rsidRPr="00F76E61">
        <w:rPr>
          <w:rFonts w:ascii="PalatinoLinotype-Roman" w:hAnsi="PalatinoLinotype-Roman" w:cs="PalatinoLinotype-Roman"/>
          <w:lang w:val="en-US"/>
        </w:rPr>
        <w:t>S.+</w:t>
      </w:r>
      <w:r w:rsidRPr="00F76E61">
        <w:rPr>
          <w:rFonts w:ascii="PalatinoLinotype-Italic" w:hAnsi="PalatinoLinotype-Italic" w:cs="PalatinoLinotype-Italic"/>
          <w:i/>
          <w:iCs/>
          <w:lang w:val="en-US"/>
        </w:rPr>
        <w:t>Crotalária juncea</w:t>
      </w:r>
      <w:r w:rsidRPr="00F76E61">
        <w:rPr>
          <w:rFonts w:ascii="PalatinoLinotype-Roman" w:hAnsi="PalatinoLinotype-Roman" w:cs="PalatinoLinotype-Roman"/>
          <w:lang w:val="en-US"/>
        </w:rPr>
        <w:t>; GA+BR</w:t>
      </w:r>
    </w:p>
    <w:p w:rsidR="00F76E61" w:rsidRDefault="00F76E61" w:rsidP="00F76E61">
      <w:pPr>
        <w:rPr>
          <w:rFonts w:ascii="PalatinoLinotype-Roman" w:hAnsi="PalatinoLinotype-Roman" w:cs="PalatinoLinotype-Roman"/>
          <w:lang w:val="en-US"/>
        </w:rPr>
      </w:pPr>
      <w:r w:rsidRPr="00F76E61">
        <w:rPr>
          <w:rFonts w:ascii="PalatinoLinotype-Roman" w:hAnsi="PalatinoLinotype-Roman" w:cs="PalatinoLinotype-Roman"/>
          <w:lang w:val="en-US"/>
        </w:rPr>
        <w:t xml:space="preserve">+LE = </w:t>
      </w:r>
      <w:r w:rsidRPr="00F76E61">
        <w:rPr>
          <w:rFonts w:ascii="PalatinoLinotype-Italic" w:hAnsi="PalatinoLinotype-Italic" w:cs="PalatinoLinotype-Italic"/>
          <w:i/>
          <w:iCs/>
          <w:lang w:val="en-US"/>
        </w:rPr>
        <w:t xml:space="preserve">Astronium fraxinifolium </w:t>
      </w:r>
      <w:r w:rsidRPr="00F76E61">
        <w:rPr>
          <w:rFonts w:ascii="PalatinoLinotype-Roman" w:hAnsi="PalatinoLinotype-Roman" w:cs="PalatinoLinotype-Roman"/>
          <w:lang w:val="en-US"/>
        </w:rPr>
        <w:t>S</w:t>
      </w:r>
      <w:proofErr w:type="gramStart"/>
      <w:r w:rsidRPr="00F76E61">
        <w:rPr>
          <w:rFonts w:ascii="PalatinoLinotype-Roman" w:hAnsi="PalatinoLinotype-Roman" w:cs="PalatinoLinotype-Roman"/>
          <w:lang w:val="en-US"/>
        </w:rPr>
        <w:t>.+</w:t>
      </w:r>
      <w:proofErr w:type="gramEnd"/>
      <w:r w:rsidRPr="00F76E61">
        <w:rPr>
          <w:rFonts w:ascii="PalatinoLinotype-Italic" w:hAnsi="PalatinoLinotype-Italic" w:cs="PalatinoLinotype-Italic"/>
          <w:i/>
          <w:iCs/>
          <w:lang w:val="en-US"/>
        </w:rPr>
        <w:t xml:space="preserve">Urochloa </w:t>
      </w:r>
      <w:r w:rsidRPr="00F76E61">
        <w:rPr>
          <w:rFonts w:ascii="PalatinoLinotype-Roman" w:hAnsi="PalatinoLinotype-Roman" w:cs="PalatinoLinotype-Roman"/>
          <w:lang w:val="en-US"/>
        </w:rPr>
        <w:t xml:space="preserve">(Syn. </w:t>
      </w:r>
      <w:r w:rsidRPr="00F76E61">
        <w:rPr>
          <w:rFonts w:ascii="PalatinoLinotype-Italic" w:hAnsi="PalatinoLinotype-Italic" w:cs="PalatinoLinotype-Italic"/>
          <w:i/>
          <w:iCs/>
          <w:lang w:val="en-US"/>
        </w:rPr>
        <w:t>Brachiaria</w:t>
      </w:r>
      <w:r w:rsidRPr="00F76E61">
        <w:rPr>
          <w:rFonts w:ascii="PalatinoLinotype-Roman" w:hAnsi="PalatinoLinotype-Roman" w:cs="PalatinoLinotype-Roman"/>
          <w:lang w:val="en-US"/>
        </w:rPr>
        <w:t xml:space="preserve">) </w:t>
      </w:r>
      <w:r w:rsidRPr="00F76E61">
        <w:rPr>
          <w:rFonts w:ascii="PalatinoLinotype-Italic" w:hAnsi="PalatinoLinotype-Italic" w:cs="PalatinoLinotype-Italic"/>
          <w:i/>
          <w:iCs/>
          <w:lang w:val="en-US"/>
        </w:rPr>
        <w:t xml:space="preserve">decumbens </w:t>
      </w:r>
      <w:r w:rsidRPr="00F76E61">
        <w:rPr>
          <w:rFonts w:ascii="PalatinoLinotype-Roman" w:hAnsi="PalatinoLinotype-Roman" w:cs="PalatinoLinotype-Roman"/>
          <w:lang w:val="en-US"/>
        </w:rPr>
        <w:t>S.+ sewage sludge.</w:t>
      </w:r>
    </w:p>
    <w:p w:rsidR="00F76E61" w:rsidRDefault="00F76E61" w:rsidP="00F76E61">
      <w:pPr>
        <w:rPr>
          <w:lang w:val="en-US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  <w:r>
        <w:rPr>
          <w:rFonts w:ascii="NewsGothicBT-Bold" w:hAnsi="NewsGothicBT-Bold" w:cs="NewsGothicBT-Bold"/>
          <w:b/>
          <w:bCs/>
        </w:rPr>
        <w:t>REFERÊNCIAS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Agência Nacional de Energia Elétrica. 2013. Relatório ANEEL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2012. ANEEL.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Albuquerque, JA; J Argenton; EC Fontana; FS Costa &amp; TD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Rech. 2002. Propriedades físicas e químicas de solos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incubados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com resíduo alcalino da indústria de celulose.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Revista Brasileira de Ciências do Solo 26(4):1065-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1073, 2002.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Antoneli, V &amp; EL Thomaz. 2009. Comparação de infiltração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água no solo mensurada em período seco e úmido,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em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diferentes usos da terra na bacia do arroio Boa Vista,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Guamiranga, Paraná. Ambiência 5(2):301-318.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Alves, MC; V Nascimento &amp; ZM Souza. 2012. Recuperação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em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área de empréstimo usada para construção de usina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hidroelétrica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>. R evista Brasileira de Engenharia Agrícola e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Ambiental 16(8):887-893.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Alves, MC &amp; ZM Souza. 2008. Recuperação de área degradada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por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construção de hidroelétrica com adubação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verde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e corretivo. Revista Brasileira de Ciência do Solo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32:2505-2516.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Alves, MC; LGAS Suzuki &amp; LEAS Suzuki. 2007. Densidade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do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solo e infiltração de água como indicadores da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qualidade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física de um Latossolo Vermelho Distrófico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em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recuperação. Revista Brasileira de Ciência do Solo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31:617-625.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Arruda, OGD; MC Alves; CDSB Bonini &amp; DDC Marchini.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2013. Atributos físicos de um Latossolo degradado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tratado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com biossólido há cinco anos. </w:t>
      </w: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C ientífica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41(1):73-81.</w:t>
      </w:r>
    </w:p>
    <w:p w:rsidR="00D919EC" w:rsidRPr="00852E7D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Arshad, MA; B Lowery &amp; B Grossman.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1996. Physical tests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for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monitoring soil quality. </w:t>
      </w:r>
      <w:r>
        <w:rPr>
          <w:rFonts w:ascii="NewsGothicBT-Roman" w:hAnsi="NewsGothicBT-Roman" w:cs="NewsGothicBT-Roman"/>
          <w:sz w:val="18"/>
          <w:szCs w:val="18"/>
        </w:rPr>
        <w:t>En: JW DORAN &amp; AJ JONES,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lastRenderedPageBreak/>
        <w:t>eds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. Methods for assessing soil quality. Pp.123-141. Soil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Science Society of America.</w:t>
      </w:r>
      <w:proofErr w:type="gramEnd"/>
    </w:p>
    <w:p w:rsidR="00D919EC" w:rsidRPr="00852E7D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Bai, ZG; DL Dent; L Olsson &amp; ME Schaepman.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2008. Proxy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global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assessment of land degradation. S oil Use and Management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24(3)223-234.</w:t>
      </w:r>
    </w:p>
    <w:p w:rsidR="00D919EC" w:rsidRPr="00852E7D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Bonini, CDSB &amp; MC Alves. 2012. Qualidade física de um Latossolo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Vermelho em recuperação há dezessete anos. R evista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Brasileira de Engenharia Agrícola e Ambiental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16(4)329-336.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Centrais Elétrica do Estado de São Paulo. 1998. Diretoria de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Meio Ambiente Recomposição vegetal. CESP.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Demattê, JLI. 1980. Levantamento detalhado dos solos do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Campus Experimental de Ilha Solteira. 131p. (Mimeografado).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Empresa Brasileira de Pesquisa Agropecuária. 1997. Manual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métodos de análise de solo. 2. ed. EMBRAPA/CNPSO.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Ferreira, DF. 2014. </w:t>
      </w: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Sisvar: a Guide for its Bootstrap procedures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in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multiple comparisons. Ciência e Agrotecnologia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38(2):109-112.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D919EC">
        <w:rPr>
          <w:rFonts w:ascii="NewsGothicBT-Roman" w:hAnsi="NewsGothicBT-Roman" w:cs="NewsGothicBT-Roman"/>
          <w:sz w:val="18"/>
          <w:szCs w:val="18"/>
          <w:lang w:val="en-US"/>
        </w:rPr>
        <w:t>Genro Junior, SA; DJ Reinert &amp; JM Reichert.</w:t>
      </w:r>
      <w:proofErr w:type="gramEnd"/>
      <w:r w:rsidRPr="00D919EC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2004. Variabilidade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temporal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da resistência à penetração de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um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Latossolo argiloso sob semeadura direta com rotação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culturas. Revista Brasileira de Ciência do Solo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28(3):477-484.</w:t>
      </w:r>
    </w:p>
    <w:p w:rsidR="00D919EC" w:rsidRPr="00852E7D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Hardie, M; B Clothier; S Bound; G Oliver &amp; D Close.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2014.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Does biochar influence soil physical properties and </w:t>
      </w: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soil</w:t>
      </w:r>
      <w:proofErr w:type="gramEnd"/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water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availability?. </w:t>
      </w: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Plant and Soil, 376(1-2), 347.</w:t>
      </w:r>
      <w:proofErr w:type="gramEnd"/>
    </w:p>
    <w:p w:rsidR="00D919EC" w:rsidRPr="00852E7D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Kitamura, AE; MC Alves; LGAS Suzuki &amp; AP Gonzalez. 2008.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Recuperação de um solo degradado com aplicação de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adubos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verdes e lodo de esgoto. Revista Brasileira de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Ciência do Solo 32:405-416.</w:t>
      </w:r>
    </w:p>
    <w:p w:rsidR="00D919EC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Lemann, J; MC Riling; J Thies; CA Masiello; WC Hockaday &amp;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D Crowley.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2011. Biochar effects on soil biota–a review.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Soil Biology and Biochemistry, 43(9): 1812-1836.</w:t>
      </w:r>
    </w:p>
    <w:p w:rsidR="00D919EC" w:rsidRPr="00852E7D" w:rsidRDefault="00D919EC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Madari, BE; TJF Cunha; EH Novotny; DMBP Milori; L Martin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Neto; VM Benites; MR Coelho &amp; GA Santos. 2009.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Matéria orgânica dos solos antrópicos da Amazônia (terra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preta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de índio). Suas características e papel na sustentabilidade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da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fertilidade do solo. En: As terras pretas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índio da Amazônia: sua caracterização e uso deste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conhecimento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na criação de novas áreas. </w:t>
      </w: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Pp. 172-188.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Embrapa Amazônia Ocidental.</w:t>
      </w:r>
    </w:p>
    <w:p w:rsidR="002F5E12" w:rsidRPr="00852E7D" w:rsidRDefault="002F5E12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Neves, EG; JB Petersen; RN Bartone &amp; CAD Silva.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2003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Historical and socio-cultural origins of Amazonian Dark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Earths.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En: J Lehmann; DC Kern; B Glaser &amp; WI Woods.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(</w:t>
      </w: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eds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) Amazonian Dark Earths: Origin, Properties, Management.</w:t>
      </w:r>
    </w:p>
    <w:p w:rsidR="00852E7D" w:rsidRDefault="00852E7D" w:rsidP="00852E7D">
      <w:pPr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Pp. 29-50. Kluwer Academic Publishers.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Nóbrega, ÍPC. 2011. Efeitos do biochar nas propriedades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físicas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e químicas do solo: sequestro de carbono no solo.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Tesis Doctoral, Universidade Técnica de Lisboa.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lastRenderedPageBreak/>
        <w:t>Pessenda, LCR; SEM Gouveia; R Aravena; R Boulet &amp; EPE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>
        <w:rPr>
          <w:rFonts w:ascii="NewsGothicBT-Roman" w:hAnsi="NewsGothicBT-Roman" w:cs="NewsGothicBT-Roman"/>
          <w:sz w:val="18"/>
          <w:szCs w:val="18"/>
        </w:rPr>
        <w:t xml:space="preserve">Valencia. </w:t>
      </w: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2004. Holocene fire and vegetation changes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in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southeastern Brazil as deduced from fossil charcoal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and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soil carbon isotopes. Quaternary International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114(1):35-43.</w:t>
      </w:r>
    </w:p>
    <w:p w:rsidR="002F5E12" w:rsidRPr="00852E7D" w:rsidRDefault="002F5E12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Reichert, JM; DJ Reinert &amp; JA Braida.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</w:t>
      </w:r>
      <w:r>
        <w:rPr>
          <w:rFonts w:ascii="NewsGothicBT-Roman" w:hAnsi="NewsGothicBT-Roman" w:cs="NewsGothicBT-Roman"/>
          <w:sz w:val="18"/>
          <w:szCs w:val="18"/>
        </w:rPr>
        <w:t>2003. Qualidade dos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solos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e sustentabilidade de sistemas agrícolas. Ciência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Ambiental 48(1):27-29.</w:t>
      </w:r>
    </w:p>
    <w:p w:rsidR="002F5E12" w:rsidRDefault="002F5E12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Santos, HG; PKT Jacomine; LHC Anjos; VA Oliveira; JF Lumbreras;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MR Coelho; JA Almeida; TJF Cunha &amp; JB Oliveira.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2013. Sistema brasileiro de classificação de solos</w:t>
      </w:r>
      <w:r>
        <w:rPr>
          <w:rFonts w:ascii="NewsGothicBT-Bold" w:hAnsi="NewsGothicBT-Bold" w:cs="NewsGothicBT-Bold"/>
          <w:b/>
          <w:bCs/>
          <w:sz w:val="18"/>
          <w:szCs w:val="18"/>
        </w:rPr>
        <w:t xml:space="preserve">. </w:t>
      </w:r>
      <w:r>
        <w:rPr>
          <w:rFonts w:ascii="NewsGothicBT-Roman" w:hAnsi="NewsGothicBT-Roman" w:cs="NewsGothicBT-Roman"/>
          <w:sz w:val="18"/>
          <w:szCs w:val="18"/>
        </w:rPr>
        <w:t>3.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ed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>. Embrapa Solos.</w:t>
      </w:r>
    </w:p>
    <w:p w:rsidR="002F5E12" w:rsidRDefault="002F5E12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Pr="002F5E12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2F5E12">
        <w:rPr>
          <w:rFonts w:ascii="NewsGothicBT-Roman" w:hAnsi="NewsGothicBT-Roman" w:cs="NewsGothicBT-Roman"/>
          <w:sz w:val="18"/>
          <w:szCs w:val="18"/>
          <w:lang w:val="en-US"/>
        </w:rPr>
        <w:t>Suzuki, LEAS; JM Reichert; DJ Reinert &amp; CLR Lima.</w:t>
      </w:r>
      <w:proofErr w:type="gramEnd"/>
      <w:r w:rsidRPr="002F5E12">
        <w:rPr>
          <w:rFonts w:ascii="NewsGothicBT-Roman" w:hAnsi="NewsGothicBT-Roman" w:cs="NewsGothicBT-Roman"/>
          <w:sz w:val="18"/>
          <w:szCs w:val="18"/>
          <w:lang w:val="en-US"/>
        </w:rPr>
        <w:t xml:space="preserve"> 2007.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Grau de compactação, propriedades físicas e rendimento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culturas em Latossolo e Argissolo. Pesquisa Agropecuária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Brasileira 42(8):1159-1167.</w:t>
      </w:r>
    </w:p>
    <w:p w:rsidR="002F5E12" w:rsidRDefault="002F5E12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Tormena, CA; J Fidalski &amp; W Rossi Junior. 2008. Resistência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tênsil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e friabilidade de um Latossolo sob diferentes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sistemas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de uso. Revista Brasileira de Ciência do Solo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32(1)33-42.</w:t>
      </w:r>
    </w:p>
    <w:p w:rsidR="002F5E12" w:rsidRDefault="002F5E12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Vendruscolo, EP; AJF Leal; MC Alves; EJ Souza &amp; SN Souto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Filho.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2016. Chemical attributes of land degraded due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to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the adoption of biochar, cover crops and residual of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sewage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sludge application. Revista de Ciências Agrárias/</w:t>
      </w:r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Amazonian Journal of Agricultural and Environmental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Sciences, 59(3), 235-242.</w:t>
      </w:r>
    </w:p>
    <w:p w:rsidR="002F5E12" w:rsidRDefault="002F5E12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r>
        <w:rPr>
          <w:rFonts w:ascii="NewsGothicBT-Roman" w:hAnsi="NewsGothicBT-Roman" w:cs="NewsGothicBT-Roman"/>
          <w:sz w:val="18"/>
          <w:szCs w:val="18"/>
        </w:rPr>
        <w:t>Vieira, ML &amp; VA Klein. 2007. Propriedades físico-hídricas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um Latossolo Vermelho submetido a diferentes sistemas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>
        <w:rPr>
          <w:rFonts w:ascii="NewsGothicBT-Roman" w:hAnsi="NewsGothicBT-Roman" w:cs="NewsGothicBT-Roman"/>
          <w:sz w:val="18"/>
          <w:szCs w:val="18"/>
        </w:rPr>
        <w:t>de</w:t>
      </w:r>
      <w:proofErr w:type="gramEnd"/>
      <w:r>
        <w:rPr>
          <w:rFonts w:ascii="NewsGothicBT-Roman" w:hAnsi="NewsGothicBT-Roman" w:cs="NewsGothicBT-Roman"/>
          <w:sz w:val="18"/>
          <w:szCs w:val="18"/>
        </w:rPr>
        <w:t xml:space="preserve"> manejo. Revista Brasileira de Ciências do Solo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31:1271-1280.</w:t>
      </w:r>
    </w:p>
    <w:p w:rsidR="002F5E12" w:rsidRPr="00852E7D" w:rsidRDefault="002F5E12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bookmarkStart w:id="0" w:name="_GoBack"/>
      <w:bookmarkEnd w:id="0"/>
    </w:p>
    <w:p w:rsidR="00852E7D" w:rsidRP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  <w:lang w:val="en-US"/>
        </w:rPr>
      </w:pPr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Zhang, R. 1997. Determination of soil sorptivity and hydraulic</w:t>
      </w:r>
    </w:p>
    <w:p w:rsidR="00852E7D" w:rsidRDefault="00852E7D" w:rsidP="00852E7D">
      <w:pPr>
        <w:autoSpaceDE w:val="0"/>
        <w:autoSpaceDN w:val="0"/>
        <w:adjustRightInd w:val="0"/>
        <w:spacing w:after="0" w:line="240" w:lineRule="auto"/>
        <w:rPr>
          <w:rFonts w:ascii="NewsGothicBT-Roman" w:hAnsi="NewsGothicBT-Roman" w:cs="NewsGothicBT-Roman"/>
          <w:sz w:val="18"/>
          <w:szCs w:val="18"/>
        </w:rPr>
      </w:pPr>
      <w:proofErr w:type="gramStart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>conductivity</w:t>
      </w:r>
      <w:proofErr w:type="gramEnd"/>
      <w:r w:rsidRPr="00852E7D">
        <w:rPr>
          <w:rFonts w:ascii="NewsGothicBT-Roman" w:hAnsi="NewsGothicBT-Roman" w:cs="NewsGothicBT-Roman"/>
          <w:sz w:val="18"/>
          <w:szCs w:val="18"/>
          <w:lang w:val="en-US"/>
        </w:rPr>
        <w:t xml:space="preserve"> from the disc infiltrometer. </w:t>
      </w:r>
      <w:r>
        <w:rPr>
          <w:rFonts w:ascii="NewsGothicBT-Roman" w:hAnsi="NewsGothicBT-Roman" w:cs="NewsGothicBT-Roman"/>
          <w:sz w:val="18"/>
          <w:szCs w:val="18"/>
        </w:rPr>
        <w:t>Soil Science</w:t>
      </w:r>
    </w:p>
    <w:p w:rsidR="00852E7D" w:rsidRPr="00F76E61" w:rsidRDefault="00852E7D" w:rsidP="00852E7D">
      <w:pPr>
        <w:rPr>
          <w:lang w:val="en-US"/>
        </w:rPr>
      </w:pPr>
      <w:r>
        <w:rPr>
          <w:rFonts w:ascii="NewsGothicBT-Roman" w:hAnsi="NewsGothicBT-Roman" w:cs="NewsGothicBT-Roman"/>
          <w:sz w:val="18"/>
          <w:szCs w:val="18"/>
        </w:rPr>
        <w:t>Society America Journal 61(4):1024-1030.</w:t>
      </w:r>
    </w:p>
    <w:sectPr w:rsidR="00852E7D" w:rsidRPr="00F76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GothicB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9D"/>
    <w:rsid w:val="000B74B6"/>
    <w:rsid w:val="000F524F"/>
    <w:rsid w:val="001934FE"/>
    <w:rsid w:val="001A53BC"/>
    <w:rsid w:val="002F5E12"/>
    <w:rsid w:val="00375443"/>
    <w:rsid w:val="003A76A5"/>
    <w:rsid w:val="003D7F2B"/>
    <w:rsid w:val="00453090"/>
    <w:rsid w:val="00583C9D"/>
    <w:rsid w:val="00852E7D"/>
    <w:rsid w:val="00A41C77"/>
    <w:rsid w:val="00D919EC"/>
    <w:rsid w:val="00F15E71"/>
    <w:rsid w:val="00F76E61"/>
    <w:rsid w:val="00F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5220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CONICET</dc:creator>
  <cp:lastModifiedBy>LAB CONICET</cp:lastModifiedBy>
  <cp:revision>10</cp:revision>
  <dcterms:created xsi:type="dcterms:W3CDTF">2018-08-22T14:52:00Z</dcterms:created>
  <dcterms:modified xsi:type="dcterms:W3CDTF">2018-08-22T15:35:00Z</dcterms:modified>
</cp:coreProperties>
</file>